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hint="eastAsia" w:ascii="宋体" w:hAnsi="宋体" w:cs="宋体"/>
          <w:b/>
          <w:bCs/>
          <w:sz w:val="36"/>
          <w:szCs w:val="36"/>
          <w:lang w:eastAsia="zh-CN"/>
        </w:rPr>
      </w:pPr>
      <w:r>
        <w:rPr>
          <w:rFonts w:hint="eastAsia" w:ascii="宋体" w:hAnsi="宋体" w:cs="宋体"/>
          <w:b/>
          <w:bCs/>
          <w:sz w:val="36"/>
          <w:szCs w:val="36"/>
          <w:lang w:val="en-US" w:eastAsia="zh-CN"/>
        </w:rPr>
        <w:t xml:space="preserve">  </w:t>
      </w:r>
      <w:r>
        <w:rPr>
          <w:rFonts w:hint="eastAsia" w:ascii="宋体" w:hAnsi="宋体" w:cs="宋体"/>
          <w:b/>
          <w:bCs/>
          <w:sz w:val="36"/>
          <w:szCs w:val="36"/>
        </w:rPr>
        <w:t>医药商品购销协议</w:t>
      </w:r>
      <w:r>
        <w:rPr>
          <w:rFonts w:hint="eastAsia" w:ascii="宋体" w:hAnsi="宋体" w:cs="宋体"/>
          <w:b/>
          <w:bCs/>
          <w:sz w:val="36"/>
          <w:szCs w:val="36"/>
          <w:lang w:eastAsia="zh-CN"/>
        </w:rPr>
        <w:t>（医疗器械）</w:t>
      </w:r>
    </w:p>
    <w:p>
      <w:pPr>
        <w:spacing w:line="460" w:lineRule="exact"/>
        <w:jc w:val="center"/>
        <w:rPr>
          <w:rFonts w:hint="eastAsia" w:ascii="宋体" w:hAnsi="宋体" w:cs="宋体"/>
          <w:b/>
          <w:bCs/>
          <w:sz w:val="36"/>
          <w:szCs w:val="36"/>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sz w:val="24"/>
          <w:szCs w:val="24"/>
        </w:rPr>
      </w:pPr>
      <w:r>
        <w:rPr>
          <w:rFonts w:hint="eastAsia" w:ascii="宋体" w:hAnsi="宋体"/>
          <w:b/>
          <w:bCs/>
          <w:sz w:val="24"/>
          <w:szCs w:val="24"/>
        </w:rPr>
        <w:t>甲　方（需方）：</w:t>
      </w:r>
      <w:r>
        <w:rPr>
          <w:rFonts w:ascii="宋体" w:hAnsi="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b/>
          <w:bCs/>
          <w:sz w:val="24"/>
          <w:szCs w:val="24"/>
        </w:rPr>
        <w:t>乙　方（供方）：</w:t>
      </w:r>
      <w:r>
        <w:rPr>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sz w:val="24"/>
          <w:szCs w:val="24"/>
        </w:rPr>
      </w:pPr>
      <w:r>
        <w:rPr>
          <w:rFonts w:hint="eastAsia" w:ascii="宋体" w:hAnsi="宋体"/>
          <w:sz w:val="24"/>
          <w:szCs w:val="24"/>
        </w:rPr>
        <w:t>为了保证甲方对医药商品的需求，根据《中华人民共和国</w:t>
      </w:r>
      <w:r>
        <w:rPr>
          <w:rFonts w:hint="eastAsia" w:ascii="宋体" w:hAnsi="宋体"/>
          <w:sz w:val="24"/>
          <w:szCs w:val="24"/>
          <w:lang w:eastAsia="zh-CN"/>
        </w:rPr>
        <w:t>民法典</w:t>
      </w:r>
      <w:r>
        <w:rPr>
          <w:rFonts w:hint="eastAsia" w:ascii="宋体" w:hAnsi="宋体"/>
          <w:sz w:val="24"/>
          <w:szCs w:val="24"/>
        </w:rPr>
        <w:t>》《中华人民共和国</w:t>
      </w:r>
      <w:r>
        <w:rPr>
          <w:rFonts w:hint="eastAsia" w:ascii="宋体" w:hAnsi="宋体"/>
          <w:sz w:val="24"/>
          <w:szCs w:val="24"/>
          <w:lang w:eastAsia="zh-CN"/>
        </w:rPr>
        <w:t>药品管理法</w:t>
      </w:r>
      <w:r>
        <w:rPr>
          <w:rFonts w:hint="eastAsia" w:ascii="宋体" w:hAnsi="宋体"/>
          <w:sz w:val="24"/>
          <w:szCs w:val="24"/>
        </w:rPr>
        <w:t>》</w:t>
      </w:r>
      <w:bookmarkStart w:id="0" w:name="_GoBack"/>
      <w:r>
        <w:rPr>
          <w:rFonts w:hint="eastAsia" w:ascii="宋体" w:hAnsi="宋体"/>
          <w:color w:val="0000FF"/>
          <w:sz w:val="24"/>
          <w:szCs w:val="24"/>
        </w:rPr>
        <w:t>《</w:t>
      </w:r>
      <w:r>
        <w:rPr>
          <w:rFonts w:hint="eastAsia" w:ascii="宋体" w:hAnsi="宋体"/>
          <w:color w:val="0000FF"/>
          <w:sz w:val="24"/>
          <w:szCs w:val="24"/>
          <w:lang w:eastAsia="zh-CN"/>
        </w:rPr>
        <w:t>医疗器械监督管理条例</w:t>
      </w:r>
      <w:r>
        <w:rPr>
          <w:rFonts w:hint="eastAsia" w:ascii="宋体" w:hAnsi="宋体"/>
          <w:color w:val="0000FF"/>
          <w:sz w:val="24"/>
          <w:szCs w:val="24"/>
        </w:rPr>
        <w:t>》</w:t>
      </w:r>
      <w:r>
        <w:rPr>
          <w:rFonts w:hint="eastAsia" w:ascii="宋体" w:hAnsi="宋体"/>
          <w:sz w:val="24"/>
          <w:szCs w:val="24"/>
        </w:rPr>
        <w:t>及有关规定，经</w:t>
      </w:r>
      <w:bookmarkEnd w:id="0"/>
      <w:r>
        <w:rPr>
          <w:rFonts w:hint="eastAsia" w:ascii="宋体" w:hAnsi="宋体"/>
          <w:sz w:val="24"/>
          <w:szCs w:val="24"/>
        </w:rPr>
        <w:t>双方平等、自愿协商，达成如下购销协议：</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2" w:firstLineChars="200"/>
        <w:textAlignment w:val="auto"/>
        <w:rPr>
          <w:rFonts w:hint="eastAsia" w:ascii="宋体" w:hAnsi="宋体"/>
          <w:sz w:val="24"/>
          <w:szCs w:val="24"/>
        </w:rPr>
      </w:pPr>
      <w:r>
        <w:rPr>
          <w:rFonts w:hint="eastAsia" w:ascii="宋体" w:hAnsi="宋体"/>
          <w:b/>
          <w:bCs/>
          <w:sz w:val="24"/>
          <w:szCs w:val="24"/>
        </w:rPr>
        <w:t>标的：</w:t>
      </w:r>
      <w:r>
        <w:rPr>
          <w:rFonts w:hint="eastAsia" w:ascii="宋体" w:hAnsi="宋体"/>
          <w:sz w:val="24"/>
          <w:szCs w:val="24"/>
        </w:rPr>
        <w:t>乙方应按照甲方</w:t>
      </w:r>
      <w:r>
        <w:rPr>
          <w:rFonts w:hint="eastAsia" w:ascii="宋体" w:hAnsi="宋体"/>
          <w:sz w:val="24"/>
          <w:szCs w:val="24"/>
          <w:lang w:eastAsia="zh-CN"/>
        </w:rPr>
        <w:t>需求</w:t>
      </w:r>
      <w:r>
        <w:rPr>
          <w:rFonts w:hint="eastAsia" w:ascii="宋体" w:hAnsi="宋体"/>
          <w:sz w:val="24"/>
          <w:szCs w:val="24"/>
        </w:rPr>
        <w:t>进行供货。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ascii="宋体"/>
          <w:sz w:val="24"/>
          <w:szCs w:val="24"/>
        </w:rPr>
      </w:pPr>
      <w:r>
        <w:rPr>
          <w:rFonts w:hint="eastAsia" w:ascii="宋体" w:hAnsi="宋体"/>
          <w:b/>
          <w:bCs/>
          <w:sz w:val="24"/>
          <w:szCs w:val="24"/>
        </w:rPr>
        <w:t>二、供货期限及拟购医药商品的金额：</w:t>
      </w:r>
      <w:r>
        <w:rPr>
          <w:rFonts w:hint="eastAsia" w:ascii="宋体" w:hAnsi="宋体"/>
          <w:b w:val="0"/>
          <w:bCs w:val="0"/>
          <w:sz w:val="24"/>
          <w:szCs w:val="24"/>
          <w:lang w:val="en-US" w:eastAsia="zh-CN"/>
        </w:rPr>
        <w:t>2024</w:t>
      </w:r>
      <w:r>
        <w:rPr>
          <w:rFonts w:hint="eastAsia" w:ascii="宋体" w:hAnsi="宋体"/>
          <w:sz w:val="24"/>
          <w:szCs w:val="24"/>
        </w:rPr>
        <w:t>年</w:t>
      </w:r>
      <w:r>
        <w:rPr>
          <w:rFonts w:hint="eastAsia" w:ascii="宋体" w:hAnsi="宋体"/>
          <w:sz w:val="24"/>
          <w:szCs w:val="24"/>
          <w:lang w:val="en-US" w:eastAsia="zh-CN"/>
        </w:rPr>
        <w:t>09</w:t>
      </w:r>
      <w:r>
        <w:rPr>
          <w:rFonts w:hint="eastAsia" w:ascii="宋体" w:hAnsi="宋体"/>
          <w:sz w:val="24"/>
          <w:szCs w:val="24"/>
        </w:rPr>
        <w:t>月</w:t>
      </w:r>
      <w:r>
        <w:rPr>
          <w:rFonts w:hint="eastAsia" w:ascii="宋体" w:hAnsi="宋体"/>
          <w:sz w:val="24"/>
          <w:szCs w:val="24"/>
          <w:lang w:val="en-US" w:eastAsia="zh-CN"/>
        </w:rPr>
        <w:t xml:space="preserve"> 12</w:t>
      </w:r>
      <w:r>
        <w:rPr>
          <w:rFonts w:hint="eastAsia" w:ascii="宋体" w:hAnsi="宋体"/>
          <w:sz w:val="24"/>
          <w:szCs w:val="24"/>
        </w:rPr>
        <w:t>日至</w:t>
      </w:r>
      <w:r>
        <w:rPr>
          <w:rFonts w:hint="eastAsia" w:ascii="宋体" w:hAnsi="宋体"/>
          <w:sz w:val="24"/>
          <w:szCs w:val="24"/>
          <w:lang w:val="en-US" w:eastAsia="zh-CN"/>
        </w:rPr>
        <w:t xml:space="preserve"> 2026</w:t>
      </w:r>
      <w:r>
        <w:rPr>
          <w:rFonts w:hint="eastAsia" w:ascii="宋体" w:hAnsi="宋体"/>
          <w:sz w:val="24"/>
          <w:szCs w:val="24"/>
        </w:rPr>
        <w:t>年</w:t>
      </w:r>
      <w:r>
        <w:rPr>
          <w:rFonts w:hint="eastAsia" w:ascii="宋体" w:hAnsi="宋体"/>
          <w:sz w:val="24"/>
          <w:szCs w:val="24"/>
          <w:lang w:val="en-US" w:eastAsia="zh-CN"/>
        </w:rPr>
        <w:t>9</w:t>
      </w:r>
      <w:r>
        <w:rPr>
          <w:rFonts w:hint="eastAsia" w:ascii="宋体" w:hAnsi="宋体"/>
          <w:sz w:val="24"/>
          <w:szCs w:val="24"/>
        </w:rPr>
        <w:t>月</w:t>
      </w:r>
      <w:r>
        <w:rPr>
          <w:rFonts w:hint="eastAsia" w:ascii="宋体" w:hAnsi="宋体"/>
          <w:sz w:val="24"/>
          <w:szCs w:val="24"/>
          <w:lang w:val="en-US" w:eastAsia="zh-CN"/>
        </w:rPr>
        <w:t>11</w:t>
      </w:r>
      <w:r>
        <w:rPr>
          <w:rFonts w:hint="eastAsia" w:ascii="宋体" w:hAnsi="宋体"/>
          <w:sz w:val="24"/>
          <w:szCs w:val="24"/>
        </w:rPr>
        <w:t>日</w:t>
      </w:r>
      <w:r>
        <w:rPr>
          <w:rFonts w:hint="eastAsia" w:ascii="宋体" w:hAnsi="宋体"/>
          <w:b/>
          <w:bCs/>
          <w:sz w:val="24"/>
          <w:szCs w:val="24"/>
        </w:rPr>
        <w:t>，</w:t>
      </w:r>
      <w:r>
        <w:rPr>
          <w:rFonts w:hint="eastAsia" w:ascii="宋体" w:hAnsi="宋体"/>
          <w:sz w:val="24"/>
          <w:szCs w:val="24"/>
        </w:rPr>
        <w:t>甲方在不违反政府相关规定的前提下，</w:t>
      </w:r>
      <w:r>
        <w:rPr>
          <w:rFonts w:hint="eastAsia" w:ascii="宋体" w:hAnsi="宋体"/>
          <w:sz w:val="24"/>
          <w:szCs w:val="24"/>
          <w:lang w:eastAsia="zh-CN"/>
        </w:rPr>
        <w:t>金额按实结算。</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eastAsia="宋体"/>
          <w:sz w:val="24"/>
          <w:szCs w:val="24"/>
          <w:lang w:eastAsia="zh-CN"/>
        </w:rPr>
      </w:pPr>
      <w:r>
        <w:rPr>
          <w:rFonts w:hint="eastAsia" w:ascii="宋体" w:hAnsi="宋体"/>
          <w:b/>
          <w:bCs/>
          <w:sz w:val="24"/>
          <w:szCs w:val="24"/>
        </w:rPr>
        <w:t>三、供货质量：</w:t>
      </w:r>
      <w:r>
        <w:rPr>
          <w:rFonts w:hint="eastAsia" w:ascii="宋体" w:hAnsi="宋体"/>
          <w:sz w:val="24"/>
          <w:szCs w:val="24"/>
        </w:rPr>
        <w:t>乙方所提供医药商品必须符合国家和行业的相关质量标准</w:t>
      </w:r>
      <w:r>
        <w:rPr>
          <w:rFonts w:hint="eastAsia" w:ascii="宋体" w:hAnsi="宋体"/>
          <w:sz w:val="24"/>
          <w:szCs w:val="24"/>
          <w:lang w:eastAsia="zh-CN"/>
        </w:rPr>
        <w:t>，按要求提供相应的检验报告。</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sz w:val="24"/>
          <w:szCs w:val="24"/>
        </w:rPr>
      </w:pPr>
      <w:r>
        <w:rPr>
          <w:rFonts w:hint="eastAsia" w:ascii="宋体" w:hAnsi="宋体"/>
          <w:b/>
          <w:bCs/>
          <w:sz w:val="24"/>
          <w:szCs w:val="24"/>
        </w:rPr>
        <w:t>四、包装质量：</w:t>
      </w:r>
      <w:r>
        <w:rPr>
          <w:rFonts w:hint="eastAsia" w:ascii="宋体" w:hAnsi="宋体"/>
          <w:sz w:val="24"/>
          <w:szCs w:val="24"/>
        </w:rPr>
        <w:t>医药商品的包装应符合国家或行业的相关标准；如国家或行业对医药商品包装没有规定的，乙方所提供的医药商品的包装必须方便储存、使用，并且足以保护该医药商品。</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bCs/>
          <w:sz w:val="24"/>
          <w:szCs w:val="24"/>
        </w:rPr>
      </w:pPr>
      <w:r>
        <w:rPr>
          <w:rFonts w:hint="eastAsia" w:ascii="宋体" w:hAnsi="宋体"/>
          <w:b/>
          <w:bCs/>
          <w:sz w:val="24"/>
          <w:szCs w:val="24"/>
        </w:rPr>
        <w:t>五、商品配送：</w:t>
      </w:r>
      <w:r>
        <w:rPr>
          <w:rFonts w:hint="eastAsia" w:ascii="宋体" w:hAnsi="宋体"/>
          <w:bCs/>
          <w:sz w:val="24"/>
          <w:szCs w:val="24"/>
        </w:rPr>
        <w:t>乙方在进行医药商品配送时，其配送方式必须符合行政主管部门对该医药商品的配送要求且足以保证商品质量及途中安全。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sz w:val="24"/>
          <w:szCs w:val="24"/>
        </w:rPr>
      </w:pPr>
      <w:r>
        <w:rPr>
          <w:rFonts w:hint="eastAsia" w:ascii="宋体" w:hAnsi="宋体"/>
          <w:b/>
          <w:bCs/>
          <w:sz w:val="24"/>
          <w:szCs w:val="24"/>
        </w:rPr>
        <w:t>六、交货地点：</w:t>
      </w:r>
      <w:r>
        <w:rPr>
          <w:rFonts w:hint="eastAsia" w:ascii="宋体" w:hAnsi="宋体"/>
          <w:sz w:val="24"/>
          <w:szCs w:val="24"/>
        </w:rPr>
        <w:t>乙方应在甲方库房交货，运费由乙方负担。</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sz w:val="24"/>
          <w:szCs w:val="24"/>
        </w:rPr>
      </w:pPr>
      <w:r>
        <w:rPr>
          <w:rFonts w:hint="eastAsia" w:ascii="宋体" w:hAnsi="宋体"/>
          <w:b/>
          <w:bCs/>
          <w:sz w:val="24"/>
          <w:szCs w:val="24"/>
        </w:rPr>
        <w:t>七、供货时间：</w:t>
      </w:r>
      <w:r>
        <w:rPr>
          <w:rFonts w:hint="eastAsia" w:ascii="宋体" w:hAnsi="宋体"/>
          <w:sz w:val="24"/>
          <w:szCs w:val="24"/>
        </w:rPr>
        <w:t>每批商品的供货要求在收到计划后</w:t>
      </w:r>
      <w:r>
        <w:rPr>
          <w:rFonts w:ascii="宋体" w:hAnsi="宋体"/>
          <w:sz w:val="24"/>
          <w:szCs w:val="24"/>
        </w:rPr>
        <w:t>3</w:t>
      </w:r>
      <w:r>
        <w:rPr>
          <w:rFonts w:hint="eastAsia" w:ascii="宋体" w:hAnsi="宋体"/>
          <w:sz w:val="24"/>
          <w:szCs w:val="24"/>
        </w:rPr>
        <w:t>天内完成配送。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sz w:val="24"/>
          <w:szCs w:val="24"/>
        </w:rPr>
      </w:pPr>
      <w:r>
        <w:rPr>
          <w:rFonts w:hint="eastAsia" w:ascii="宋体" w:hAnsi="宋体"/>
          <w:sz w:val="24"/>
          <w:szCs w:val="24"/>
        </w:rPr>
        <w:t>乙方应随时保证甲方急需的医药商品，并及时在甲方要求的时间内送到指定地点，未按时交货，每迟延一天向甲方支付未交货部份价格</w:t>
      </w:r>
      <w:r>
        <w:rPr>
          <w:rFonts w:ascii="宋体" w:hAnsi="宋体"/>
          <w:sz w:val="24"/>
          <w:szCs w:val="24"/>
        </w:rPr>
        <w:t>3</w:t>
      </w:r>
      <w:r>
        <w:rPr>
          <w:rFonts w:hint="eastAsia" w:ascii="宋体" w:hAnsi="宋体"/>
          <w:sz w:val="24"/>
          <w:szCs w:val="24"/>
        </w:rPr>
        <w:t>‰的违约金。</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sz w:val="24"/>
          <w:szCs w:val="24"/>
        </w:rPr>
      </w:pPr>
      <w:r>
        <w:rPr>
          <w:rFonts w:hint="eastAsia" w:ascii="宋体" w:hAnsi="宋体"/>
          <w:b/>
          <w:bCs/>
          <w:sz w:val="24"/>
          <w:szCs w:val="24"/>
        </w:rPr>
        <w:t>八、验收及验收标准：</w:t>
      </w:r>
      <w:r>
        <w:rPr>
          <w:rFonts w:hint="eastAsia" w:ascii="宋体" w:hAnsi="宋体"/>
          <w:sz w:val="24"/>
          <w:szCs w:val="24"/>
        </w:rPr>
        <w:t>甲方对乙方的医药商品应根据约定的质量标准在交货地及时验收。</w:t>
      </w:r>
      <w:r>
        <w:rPr>
          <w:rFonts w:hint="eastAsia" w:ascii="宋体" w:hAnsi="宋体"/>
          <w:sz w:val="24"/>
          <w:szCs w:val="24"/>
          <w:lang w:eastAsia="zh-CN"/>
        </w:rPr>
        <w:t>甲方对不符合质量要求有效期、包装和订单数量要求的医疗器械</w:t>
      </w:r>
      <w:r>
        <w:rPr>
          <w:rFonts w:hint="eastAsia" w:ascii="宋体" w:hAnsi="宋体"/>
          <w:sz w:val="24"/>
          <w:szCs w:val="24"/>
        </w:rPr>
        <w:t>乙方</w:t>
      </w:r>
      <w:r>
        <w:rPr>
          <w:rFonts w:hint="eastAsia" w:ascii="宋体" w:hAnsi="宋体"/>
          <w:sz w:val="24"/>
          <w:szCs w:val="24"/>
          <w:lang w:eastAsia="zh-CN"/>
        </w:rPr>
        <w:t>应及时更换或退货。乙方</w:t>
      </w:r>
      <w:r>
        <w:rPr>
          <w:rFonts w:hint="eastAsia" w:ascii="宋体" w:hAnsi="宋体"/>
          <w:sz w:val="24"/>
          <w:szCs w:val="24"/>
        </w:rPr>
        <w:t>对短缺、破损的应在</w:t>
      </w:r>
      <w:r>
        <w:rPr>
          <w:rFonts w:ascii="宋体" w:hAnsi="宋体"/>
          <w:sz w:val="24"/>
          <w:szCs w:val="24"/>
        </w:rPr>
        <w:t>5</w:t>
      </w:r>
      <w:r>
        <w:rPr>
          <w:rFonts w:hint="eastAsia" w:ascii="宋体" w:hAnsi="宋体"/>
          <w:sz w:val="24"/>
          <w:szCs w:val="24"/>
        </w:rPr>
        <w:t>天内补足、调换。</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sz w:val="24"/>
          <w:szCs w:val="24"/>
        </w:rPr>
      </w:pPr>
      <w:r>
        <w:rPr>
          <w:rFonts w:hint="eastAsia" w:ascii="宋体" w:hAnsi="宋体"/>
          <w:b/>
          <w:bCs/>
          <w:sz w:val="24"/>
          <w:szCs w:val="24"/>
        </w:rPr>
        <w:t>九、</w:t>
      </w:r>
      <w:r>
        <w:rPr>
          <w:rFonts w:hint="eastAsia" w:ascii="宋体" w:hAnsi="宋体"/>
          <w:b/>
          <w:sz w:val="24"/>
          <w:szCs w:val="24"/>
        </w:rPr>
        <w:t>货款的支付</w:t>
      </w:r>
      <w:r>
        <w:rPr>
          <w:rFonts w:hint="eastAsia" w:ascii="宋体" w:hAnsi="宋体"/>
          <w:sz w:val="24"/>
          <w:szCs w:val="24"/>
        </w:rPr>
        <w:t>：甲方对乙方商品验收合格后</w:t>
      </w:r>
      <w:r>
        <w:rPr>
          <w:rFonts w:ascii="宋体" w:hAnsi="宋体"/>
          <w:sz w:val="24"/>
          <w:szCs w:val="24"/>
        </w:rPr>
        <w:t>2</w:t>
      </w:r>
      <w:r>
        <w:rPr>
          <w:rFonts w:hint="eastAsia" w:ascii="宋体" w:hAnsi="宋体"/>
          <w:sz w:val="24"/>
          <w:szCs w:val="24"/>
        </w:rPr>
        <w:t>个月内支付货款。</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b/>
          <w:sz w:val="24"/>
          <w:szCs w:val="24"/>
        </w:rPr>
      </w:pPr>
      <w:r>
        <w:rPr>
          <w:rFonts w:hint="eastAsia" w:ascii="宋体" w:hAnsi="宋体"/>
          <w:b/>
          <w:sz w:val="24"/>
          <w:szCs w:val="24"/>
        </w:rPr>
        <w:t>十、支付方式：</w:t>
      </w:r>
      <w:r>
        <w:rPr>
          <w:rFonts w:hint="eastAsia" w:ascii="宋体" w:hAnsi="宋体"/>
          <w:sz w:val="24"/>
          <w:szCs w:val="24"/>
        </w:rPr>
        <w:t>银行转账。</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sz w:val="24"/>
          <w:szCs w:val="24"/>
        </w:rPr>
      </w:pPr>
      <w:r>
        <w:rPr>
          <w:rFonts w:hint="eastAsia" w:ascii="宋体" w:hAnsi="宋体"/>
          <w:b/>
          <w:bCs/>
          <w:sz w:val="24"/>
          <w:szCs w:val="24"/>
        </w:rPr>
        <w:t>十一、</w:t>
      </w:r>
      <w:r>
        <w:rPr>
          <w:rFonts w:hint="eastAsia" w:ascii="宋体" w:hAnsi="宋体"/>
          <w:b/>
          <w:sz w:val="24"/>
          <w:szCs w:val="24"/>
        </w:rPr>
        <w:t>双方权利义务</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sz w:val="24"/>
          <w:szCs w:val="24"/>
        </w:rPr>
      </w:pPr>
      <w:r>
        <w:rPr>
          <w:rFonts w:ascii="宋体" w:hAnsi="宋体"/>
          <w:b/>
          <w:bCs/>
          <w:sz w:val="24"/>
          <w:szCs w:val="24"/>
        </w:rPr>
        <w:t>1</w:t>
      </w:r>
      <w:r>
        <w:rPr>
          <w:rFonts w:hint="eastAsia" w:ascii="宋体" w:hAnsi="宋体"/>
          <w:b/>
          <w:bCs/>
          <w:sz w:val="24"/>
          <w:szCs w:val="24"/>
        </w:rPr>
        <w:t>、</w:t>
      </w:r>
      <w:r>
        <w:rPr>
          <w:rFonts w:hint="eastAsia" w:ascii="宋体" w:hAnsi="宋体"/>
          <w:sz w:val="24"/>
          <w:szCs w:val="24"/>
        </w:rPr>
        <w:t>乙方所供的医药商品不符合双方约定标准的，甲方有权拒绝收货。</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sz w:val="24"/>
          <w:szCs w:val="24"/>
        </w:rPr>
      </w:pPr>
      <w:r>
        <w:rPr>
          <w:rFonts w:ascii="宋体" w:hAnsi="宋体"/>
          <w:b/>
          <w:bCs/>
          <w:sz w:val="24"/>
          <w:szCs w:val="24"/>
        </w:rPr>
        <w:t>2</w:t>
      </w:r>
      <w:r>
        <w:rPr>
          <w:rFonts w:hint="eastAsia" w:ascii="宋体" w:hAnsi="宋体"/>
          <w:b/>
          <w:bCs/>
          <w:sz w:val="24"/>
          <w:szCs w:val="24"/>
        </w:rPr>
        <w:t>、</w:t>
      </w:r>
      <w:r>
        <w:rPr>
          <w:rFonts w:hint="eastAsia" w:ascii="宋体" w:hAnsi="宋体"/>
          <w:sz w:val="24"/>
          <w:szCs w:val="24"/>
        </w:rPr>
        <w:t>甲方在医药商品使用过程中，对乙方所供医药商品的质量产生疑问，有权向乙方提出质询。如乙方不能提出具有说服力的答复，甲方有权无条件退货。</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sz w:val="24"/>
          <w:szCs w:val="24"/>
        </w:rPr>
      </w:pPr>
      <w:r>
        <w:rPr>
          <w:rFonts w:ascii="宋体" w:hAnsi="宋体"/>
          <w:b/>
          <w:bCs/>
          <w:sz w:val="24"/>
          <w:szCs w:val="24"/>
        </w:rPr>
        <w:t>3</w:t>
      </w:r>
      <w:r>
        <w:rPr>
          <w:rFonts w:hint="eastAsia" w:ascii="宋体" w:hAnsi="宋体"/>
          <w:b/>
          <w:bCs/>
          <w:sz w:val="24"/>
          <w:szCs w:val="24"/>
        </w:rPr>
        <w:t>、</w:t>
      </w:r>
      <w:r>
        <w:rPr>
          <w:rFonts w:hint="eastAsia" w:ascii="宋体" w:hAnsi="宋体"/>
          <w:sz w:val="24"/>
          <w:szCs w:val="24"/>
        </w:rPr>
        <w:t>乙方所供的医药商品在交货后被国家有关部门列为严禁或暂停使用的，甲方按国家相关部门的要求进行处理，由此造成的损失由乙方承担。</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sz w:val="24"/>
          <w:szCs w:val="24"/>
        </w:rPr>
      </w:pPr>
      <w:r>
        <w:rPr>
          <w:rFonts w:ascii="宋体" w:hAnsi="宋体"/>
          <w:b/>
          <w:bCs/>
          <w:sz w:val="24"/>
          <w:szCs w:val="24"/>
        </w:rPr>
        <w:t>4</w:t>
      </w:r>
      <w:r>
        <w:rPr>
          <w:rFonts w:hint="eastAsia" w:ascii="宋体" w:hAnsi="宋体"/>
          <w:b/>
          <w:bCs/>
          <w:sz w:val="24"/>
          <w:szCs w:val="24"/>
        </w:rPr>
        <w:t>、</w:t>
      </w:r>
      <w:r>
        <w:rPr>
          <w:rFonts w:hint="eastAsia" w:ascii="宋体" w:hAnsi="宋体"/>
          <w:sz w:val="24"/>
          <w:szCs w:val="24"/>
        </w:rPr>
        <w:t>乙方所供的医药商品被国家有关部门查明为假冒伪劣品，乙方应承担由此产生的一切经济和法律责任。</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sz w:val="24"/>
          <w:szCs w:val="24"/>
        </w:rPr>
      </w:pPr>
      <w:r>
        <w:rPr>
          <w:rFonts w:ascii="宋体" w:hAnsi="宋体"/>
          <w:b/>
          <w:bCs/>
          <w:sz w:val="24"/>
          <w:szCs w:val="24"/>
        </w:rPr>
        <w:t>5</w:t>
      </w:r>
      <w:r>
        <w:rPr>
          <w:rFonts w:hint="eastAsia" w:ascii="宋体" w:hAnsi="宋体"/>
          <w:b/>
          <w:bCs/>
          <w:sz w:val="24"/>
          <w:szCs w:val="24"/>
        </w:rPr>
        <w:t>、</w:t>
      </w:r>
      <w:r>
        <w:rPr>
          <w:rFonts w:hint="eastAsia" w:ascii="宋体" w:hAnsi="宋体"/>
          <w:sz w:val="24"/>
          <w:szCs w:val="24"/>
        </w:rPr>
        <w:t>甲方在约定期限内未付款，乙方有权追究其责任。每迟延一天甲方向乙方支付未付款部份金额</w:t>
      </w:r>
      <w:r>
        <w:rPr>
          <w:rFonts w:ascii="宋体" w:hAnsi="宋体"/>
          <w:sz w:val="24"/>
          <w:szCs w:val="24"/>
        </w:rPr>
        <w:t>3</w:t>
      </w:r>
      <w:r>
        <w:rPr>
          <w:rFonts w:hint="eastAsia" w:ascii="宋体" w:hAnsi="宋体"/>
          <w:sz w:val="24"/>
          <w:szCs w:val="24"/>
        </w:rPr>
        <w:t>‰的违约金。</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sz w:val="24"/>
          <w:szCs w:val="24"/>
        </w:rPr>
      </w:pPr>
      <w:r>
        <w:rPr>
          <w:rFonts w:ascii="黑体" w:hAnsi="宋体" w:eastAsia="黑体"/>
          <w:b/>
          <w:bCs/>
          <w:sz w:val="24"/>
          <w:szCs w:val="24"/>
        </w:rPr>
        <w:t>6</w:t>
      </w:r>
      <w:r>
        <w:rPr>
          <w:rFonts w:hint="eastAsia" w:ascii="黑体" w:hAnsi="宋体" w:eastAsia="黑体"/>
          <w:b/>
          <w:bCs/>
          <w:sz w:val="24"/>
          <w:szCs w:val="24"/>
        </w:rPr>
        <w:t>、</w:t>
      </w:r>
      <w:r>
        <w:rPr>
          <w:rFonts w:hint="eastAsia"/>
          <w:sz w:val="24"/>
          <w:szCs w:val="24"/>
        </w:rPr>
        <w:t>乙方所供的医药商品有效使用期不得低于</w:t>
      </w:r>
      <w:r>
        <w:rPr>
          <w:rFonts w:hint="eastAsia"/>
          <w:sz w:val="24"/>
          <w:szCs w:val="24"/>
          <w:lang w:val="en-US" w:eastAsia="zh-CN"/>
        </w:rPr>
        <w:t>8</w:t>
      </w:r>
      <w:r>
        <w:rPr>
          <w:rFonts w:hint="eastAsia"/>
          <w:sz w:val="24"/>
          <w:szCs w:val="24"/>
        </w:rPr>
        <w:t>个月。甲方在使用过程中，如果从乙方所购进的医药商品在过期前三个月没使用完，有权按原购进价退回乙方。</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sz w:val="24"/>
          <w:szCs w:val="24"/>
        </w:rPr>
      </w:pPr>
      <w:r>
        <w:rPr>
          <w:b/>
          <w:sz w:val="24"/>
          <w:szCs w:val="24"/>
        </w:rPr>
        <w:t>7</w:t>
      </w:r>
      <w:r>
        <w:rPr>
          <w:rFonts w:hint="eastAsia"/>
          <w:b/>
          <w:sz w:val="24"/>
          <w:szCs w:val="24"/>
        </w:rPr>
        <w:t>、</w:t>
      </w:r>
      <w:r>
        <w:rPr>
          <w:rFonts w:hint="eastAsia"/>
          <w:sz w:val="24"/>
          <w:szCs w:val="24"/>
        </w:rPr>
        <w:t>如果国家有关部门调低医药商品价格，甲方有权退回至调价日未使用完的医药商品，由此对甲方造成的损失由乙方承担。</w:t>
      </w:r>
      <w:r>
        <w:rPr>
          <w:sz w:val="24"/>
          <w:szCs w:val="24"/>
        </w:rPr>
        <w:t xml:space="preserve"> </w:t>
      </w:r>
      <w:r>
        <w:rPr>
          <w:rFonts w:hint="eastAsia"/>
          <w:sz w:val="24"/>
          <w:szCs w:val="24"/>
        </w:rPr>
        <w:t>如国家有关部门调高医药商品价格，且乙方若按本合同附件的相应品规、价格供货将导致乙方亏损时，由乙方提供相应的书面价格依据，经甲方审核同意后，双方可协商重新确定相应品规的供货价格。</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黑体" w:hAnsi="宋体" w:eastAsia="黑体"/>
          <w:b/>
          <w:bCs/>
          <w:sz w:val="24"/>
          <w:szCs w:val="24"/>
        </w:rPr>
      </w:pPr>
      <w:r>
        <w:rPr>
          <w:b/>
          <w:sz w:val="24"/>
          <w:szCs w:val="24"/>
        </w:rPr>
        <w:t>8</w:t>
      </w:r>
      <w:r>
        <w:rPr>
          <w:rFonts w:hint="eastAsia"/>
          <w:b/>
          <w:sz w:val="24"/>
          <w:szCs w:val="24"/>
        </w:rPr>
        <w:t>、</w:t>
      </w:r>
      <w:r>
        <w:rPr>
          <w:rFonts w:hint="eastAsia"/>
          <w:sz w:val="24"/>
          <w:szCs w:val="24"/>
        </w:rPr>
        <w:t>伴随服务</w:t>
      </w:r>
      <w:r>
        <w:rPr>
          <w:sz w:val="24"/>
          <w:szCs w:val="24"/>
        </w:rPr>
        <w:t xml:space="preserve"> </w:t>
      </w:r>
      <w:r>
        <w:rPr>
          <w:rFonts w:hint="eastAsia"/>
          <w:sz w:val="24"/>
          <w:szCs w:val="24"/>
        </w:rPr>
        <w:t>乙方可能被要求提供下列服务中的一项或全部服务：（</w:t>
      </w:r>
      <w:r>
        <w:rPr>
          <w:sz w:val="24"/>
          <w:szCs w:val="24"/>
        </w:rPr>
        <w:t>1</w:t>
      </w:r>
      <w:r>
        <w:rPr>
          <w:rFonts w:hint="eastAsia"/>
          <w:sz w:val="24"/>
          <w:szCs w:val="24"/>
        </w:rPr>
        <w:t>）、医药商品的现场搬运或入库；</w:t>
      </w:r>
      <w:r>
        <w:rPr>
          <w:sz w:val="24"/>
          <w:szCs w:val="24"/>
        </w:rPr>
        <w:t xml:space="preserve"> </w:t>
      </w:r>
      <w:r>
        <w:rPr>
          <w:rFonts w:hint="eastAsia"/>
          <w:sz w:val="24"/>
          <w:szCs w:val="24"/>
        </w:rPr>
        <w:t>（</w:t>
      </w:r>
      <w:r>
        <w:rPr>
          <w:sz w:val="24"/>
          <w:szCs w:val="24"/>
        </w:rPr>
        <w:t>2</w:t>
      </w:r>
      <w:r>
        <w:rPr>
          <w:rFonts w:hint="eastAsia"/>
          <w:sz w:val="24"/>
          <w:szCs w:val="24"/>
        </w:rPr>
        <w:t>）、提供药品开箱或分装的用具；</w:t>
      </w:r>
      <w:r>
        <w:rPr>
          <w:sz w:val="24"/>
          <w:szCs w:val="24"/>
        </w:rPr>
        <w:t xml:space="preserve"> </w:t>
      </w:r>
      <w:r>
        <w:rPr>
          <w:rFonts w:hint="eastAsia"/>
          <w:sz w:val="24"/>
          <w:szCs w:val="24"/>
        </w:rPr>
        <w:t>（</w:t>
      </w:r>
      <w:r>
        <w:rPr>
          <w:sz w:val="24"/>
          <w:szCs w:val="24"/>
        </w:rPr>
        <w:t>3</w:t>
      </w:r>
      <w:r>
        <w:rPr>
          <w:rFonts w:hint="eastAsia"/>
          <w:sz w:val="24"/>
          <w:szCs w:val="24"/>
        </w:rPr>
        <w:t>）、对开箱时发现的破损、近失效期医药商品或其他不合格包装医药商品及时更换；</w:t>
      </w:r>
      <w:r>
        <w:rPr>
          <w:sz w:val="24"/>
          <w:szCs w:val="24"/>
        </w:rPr>
        <w:t xml:space="preserve"> </w:t>
      </w:r>
      <w:r>
        <w:rPr>
          <w:rFonts w:hint="eastAsia"/>
          <w:sz w:val="24"/>
          <w:szCs w:val="24"/>
        </w:rPr>
        <w:t>（</w:t>
      </w:r>
      <w:r>
        <w:rPr>
          <w:sz w:val="24"/>
          <w:szCs w:val="24"/>
        </w:rPr>
        <w:t>4</w:t>
      </w:r>
      <w:r>
        <w:rPr>
          <w:rFonts w:hint="eastAsia"/>
          <w:sz w:val="24"/>
          <w:szCs w:val="24"/>
        </w:rPr>
        <w:t>）、其他甲方应提供的相关服务项目。</w:t>
      </w:r>
      <w:r>
        <w:rPr>
          <w:sz w:val="24"/>
          <w:szCs w:val="24"/>
        </w:rPr>
        <w:t xml:space="preserve"> </w:t>
      </w:r>
      <w:r>
        <w:rPr>
          <w:rFonts w:hint="eastAsia"/>
          <w:sz w:val="24"/>
          <w:szCs w:val="24"/>
        </w:rPr>
        <w:t>如果乙方对以上可能发生的伴随服务需要收取费用，应在报价时予以注明。</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sz w:val="24"/>
          <w:szCs w:val="24"/>
        </w:rPr>
      </w:pPr>
      <w:r>
        <w:rPr>
          <w:rFonts w:hint="eastAsia" w:ascii="宋体" w:hAnsi="宋体"/>
          <w:b/>
          <w:sz w:val="24"/>
          <w:szCs w:val="24"/>
        </w:rPr>
        <w:t>十</w:t>
      </w:r>
      <w:r>
        <w:rPr>
          <w:rFonts w:hint="eastAsia" w:ascii="宋体" w:hAnsi="宋体"/>
          <w:b/>
          <w:sz w:val="24"/>
          <w:szCs w:val="24"/>
          <w:lang w:eastAsia="zh-CN"/>
        </w:rPr>
        <w:t>二</w:t>
      </w:r>
      <w:r>
        <w:rPr>
          <w:rFonts w:hint="eastAsia" w:ascii="宋体" w:hAnsi="宋体"/>
          <w:b/>
          <w:sz w:val="24"/>
          <w:szCs w:val="24"/>
        </w:rPr>
        <w:t>、合同附件</w:t>
      </w:r>
      <w:r>
        <w:rPr>
          <w:rFonts w:hint="eastAsia" w:ascii="宋体" w:hAnsi="宋体"/>
          <w:sz w:val="24"/>
          <w:szCs w:val="24"/>
        </w:rPr>
        <w:t>：</w:t>
      </w:r>
      <w:r>
        <w:rPr>
          <w:rFonts w:hint="eastAsia" w:ascii="宋体" w:hAnsi="宋体"/>
          <w:color w:val="0000FF"/>
          <w:sz w:val="24"/>
          <w:szCs w:val="24"/>
        </w:rPr>
        <w:t>医药商品明细表（附件一）、</w:t>
      </w:r>
      <w:r>
        <w:rPr>
          <w:rFonts w:hint="eastAsia" w:ascii="宋体" w:hAnsi="宋体"/>
          <w:sz w:val="24"/>
          <w:szCs w:val="24"/>
        </w:rPr>
        <w:t>质量保证承诺（附件二）、</w:t>
      </w:r>
      <w:r>
        <w:rPr>
          <w:rFonts w:hint="eastAsia" w:ascii="宋体" w:hAnsi="宋体"/>
          <w:sz w:val="24"/>
          <w:szCs w:val="24"/>
          <w:lang w:eastAsia="zh-CN"/>
        </w:rPr>
        <w:t>保廉协议</w:t>
      </w:r>
      <w:r>
        <w:rPr>
          <w:rFonts w:hint="eastAsia" w:ascii="宋体" w:hAnsi="宋体"/>
          <w:sz w:val="24"/>
          <w:szCs w:val="24"/>
        </w:rPr>
        <w:t>（附件三）。合同附件作为本合同必不可少的部分，与合同具有同等的法律效力。</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sz w:val="24"/>
          <w:szCs w:val="24"/>
        </w:rPr>
      </w:pPr>
      <w:r>
        <w:rPr>
          <w:rFonts w:hint="eastAsia" w:ascii="宋体" w:hAnsi="宋体"/>
          <w:b/>
          <w:bCs/>
          <w:sz w:val="24"/>
          <w:szCs w:val="24"/>
        </w:rPr>
        <w:t>十</w:t>
      </w:r>
      <w:r>
        <w:rPr>
          <w:rFonts w:hint="eastAsia" w:ascii="宋体" w:hAnsi="宋体"/>
          <w:b/>
          <w:bCs/>
          <w:sz w:val="24"/>
          <w:szCs w:val="24"/>
          <w:lang w:eastAsia="zh-CN"/>
        </w:rPr>
        <w:t>三</w:t>
      </w:r>
      <w:r>
        <w:rPr>
          <w:rFonts w:hint="eastAsia" w:ascii="宋体" w:hAnsi="宋体"/>
          <w:b/>
          <w:bCs/>
          <w:sz w:val="24"/>
          <w:szCs w:val="24"/>
        </w:rPr>
        <w:t>、</w:t>
      </w:r>
      <w:r>
        <w:rPr>
          <w:rFonts w:hint="eastAsia" w:ascii="宋体" w:hAnsi="宋体"/>
          <w:b/>
          <w:sz w:val="24"/>
          <w:szCs w:val="24"/>
        </w:rPr>
        <w:t>解决纠纷的方式：</w:t>
      </w:r>
      <w:r>
        <w:rPr>
          <w:rFonts w:hint="eastAsia" w:ascii="宋体" w:hAnsi="宋体"/>
          <w:sz w:val="24"/>
          <w:szCs w:val="24"/>
        </w:rPr>
        <w:t>本合同在履行过程中如发生争议，由双方协商解决。协商不成，可直接向合同签订地人民法院提起诉讼。</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sz w:val="24"/>
          <w:szCs w:val="24"/>
        </w:rPr>
      </w:pPr>
      <w:r>
        <w:rPr>
          <w:rFonts w:hint="eastAsia" w:ascii="宋体" w:hAnsi="宋体"/>
          <w:b/>
          <w:bCs/>
          <w:sz w:val="24"/>
          <w:szCs w:val="24"/>
        </w:rPr>
        <w:t>十</w:t>
      </w:r>
      <w:r>
        <w:rPr>
          <w:rFonts w:hint="eastAsia" w:ascii="宋体" w:hAnsi="宋体"/>
          <w:b/>
          <w:bCs/>
          <w:sz w:val="24"/>
          <w:szCs w:val="24"/>
          <w:lang w:eastAsia="zh-CN"/>
        </w:rPr>
        <w:t>四</w:t>
      </w:r>
      <w:r>
        <w:rPr>
          <w:rFonts w:hint="eastAsia" w:ascii="宋体" w:hAnsi="宋体"/>
          <w:b/>
          <w:bCs/>
          <w:sz w:val="24"/>
          <w:szCs w:val="24"/>
        </w:rPr>
        <w:t>、</w:t>
      </w:r>
      <w:r>
        <w:rPr>
          <w:rFonts w:hint="eastAsia" w:ascii="宋体" w:hAnsi="宋体"/>
          <w:b/>
          <w:sz w:val="24"/>
          <w:szCs w:val="24"/>
        </w:rPr>
        <w:t>双方的其它约定：</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sz w:val="24"/>
          <w:szCs w:val="24"/>
        </w:rPr>
      </w:pPr>
      <w:r>
        <w:rPr>
          <w:rFonts w:ascii="宋体" w:hAnsi="宋体"/>
          <w:b/>
          <w:bCs/>
          <w:sz w:val="24"/>
          <w:szCs w:val="24"/>
        </w:rPr>
        <w:t>1</w:t>
      </w:r>
      <w:r>
        <w:rPr>
          <w:rFonts w:hint="eastAsia" w:ascii="宋体" w:hAnsi="宋体"/>
          <w:b/>
          <w:bCs/>
          <w:sz w:val="24"/>
          <w:szCs w:val="24"/>
        </w:rPr>
        <w:t>、</w:t>
      </w:r>
      <w:r>
        <w:rPr>
          <w:rFonts w:hint="eastAsia" w:ascii="宋体" w:hAnsi="宋体"/>
          <w:sz w:val="24"/>
          <w:szCs w:val="24"/>
        </w:rPr>
        <w:t>乙方应当向甲方提供国家规定的医药商品销售企业应具备的相应资质证明。乙方应当按《药品管理法》、《医疗器械管理办法》提供医药商品的相关资质，无资质或资质不全，甲方有权拒绝收货。</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sz w:val="24"/>
          <w:szCs w:val="24"/>
        </w:rPr>
      </w:pPr>
      <w:r>
        <w:rPr>
          <w:rFonts w:ascii="宋体" w:hAnsi="宋体"/>
          <w:b/>
          <w:bCs/>
          <w:sz w:val="24"/>
          <w:szCs w:val="24"/>
        </w:rPr>
        <w:t>2</w:t>
      </w:r>
      <w:r>
        <w:rPr>
          <w:rFonts w:hint="eastAsia" w:ascii="宋体" w:hAnsi="宋体"/>
          <w:b/>
          <w:bCs/>
          <w:sz w:val="24"/>
          <w:szCs w:val="24"/>
        </w:rPr>
        <w:t>、</w:t>
      </w:r>
      <w:r>
        <w:rPr>
          <w:rFonts w:hint="eastAsia" w:ascii="宋体" w:hAnsi="宋体"/>
          <w:sz w:val="24"/>
          <w:szCs w:val="24"/>
        </w:rPr>
        <w:t>本协议为原则性协议，协议内容分批履行，具体履行时见购货清单和要求。</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sz w:val="24"/>
          <w:szCs w:val="24"/>
        </w:rPr>
      </w:pPr>
      <w:r>
        <w:rPr>
          <w:rFonts w:ascii="宋体" w:hAnsi="宋体"/>
          <w:b/>
          <w:bCs/>
          <w:sz w:val="24"/>
          <w:szCs w:val="24"/>
        </w:rPr>
        <w:t>3</w:t>
      </w:r>
      <w:r>
        <w:rPr>
          <w:rFonts w:hint="eastAsia" w:ascii="宋体" w:hAnsi="宋体"/>
          <w:b/>
          <w:bCs/>
          <w:sz w:val="24"/>
          <w:szCs w:val="24"/>
        </w:rPr>
        <w:t>、</w:t>
      </w:r>
      <w:r>
        <w:rPr>
          <w:rFonts w:hint="eastAsia" w:ascii="宋体" w:hAnsi="宋体"/>
          <w:sz w:val="24"/>
          <w:szCs w:val="24"/>
        </w:rPr>
        <w:t>以双方当月实际购销医药商品的金额为每月结算金额。</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b/>
          <w:bCs/>
          <w:sz w:val="24"/>
          <w:szCs w:val="24"/>
        </w:rPr>
      </w:pPr>
      <w:r>
        <w:rPr>
          <w:rFonts w:ascii="宋体" w:hAnsi="宋体"/>
          <w:b/>
          <w:bCs/>
          <w:sz w:val="24"/>
          <w:szCs w:val="24"/>
        </w:rPr>
        <w:t>4</w:t>
      </w:r>
      <w:r>
        <w:rPr>
          <w:rFonts w:hint="eastAsia" w:ascii="宋体" w:hAnsi="宋体"/>
          <w:b/>
          <w:bCs/>
          <w:sz w:val="24"/>
          <w:szCs w:val="24"/>
        </w:rPr>
        <w:t>、</w:t>
      </w:r>
      <w:r>
        <w:rPr>
          <w:rFonts w:hint="eastAsia"/>
          <w:sz w:val="24"/>
          <w:szCs w:val="24"/>
        </w:rPr>
        <w:t>本协议自双方的法定代表人或其</w:t>
      </w:r>
      <w:r>
        <w:rPr>
          <w:rFonts w:hint="eastAsia"/>
          <w:sz w:val="24"/>
          <w:szCs w:val="24"/>
          <w:lang w:eastAsia="zh-CN"/>
        </w:rPr>
        <w:t>负责</w:t>
      </w:r>
      <w:r>
        <w:rPr>
          <w:rFonts w:hint="eastAsia"/>
          <w:sz w:val="24"/>
          <w:szCs w:val="24"/>
        </w:rPr>
        <w:t>人在本协议上签字并加盖双方公章或合同专用章后生效。</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eastAsia="宋体"/>
          <w:sz w:val="24"/>
          <w:szCs w:val="24"/>
          <w:lang w:eastAsia="zh-CN"/>
        </w:rPr>
      </w:pPr>
      <w:r>
        <w:rPr>
          <w:rFonts w:hint="eastAsia" w:ascii="宋体" w:hAnsi="宋体"/>
          <w:b/>
          <w:bCs/>
          <w:sz w:val="24"/>
          <w:szCs w:val="24"/>
        </w:rPr>
        <w:t>十</w:t>
      </w:r>
      <w:r>
        <w:rPr>
          <w:rFonts w:hint="eastAsia" w:ascii="宋体" w:hAnsi="宋体"/>
          <w:b/>
          <w:bCs/>
          <w:sz w:val="24"/>
          <w:szCs w:val="24"/>
          <w:lang w:eastAsia="zh-CN"/>
        </w:rPr>
        <w:t>五</w:t>
      </w:r>
      <w:r>
        <w:rPr>
          <w:rFonts w:hint="eastAsia" w:ascii="宋体" w:hAnsi="宋体"/>
          <w:b/>
          <w:bCs/>
          <w:sz w:val="24"/>
          <w:szCs w:val="24"/>
        </w:rPr>
        <w:t>、</w:t>
      </w:r>
      <w:r>
        <w:rPr>
          <w:rFonts w:hint="eastAsia" w:ascii="宋体" w:hAnsi="宋体"/>
          <w:sz w:val="24"/>
          <w:szCs w:val="24"/>
        </w:rPr>
        <w:t>本协议一式</w:t>
      </w:r>
      <w:r>
        <w:rPr>
          <w:rFonts w:hint="eastAsia" w:ascii="宋体" w:hAnsi="宋体"/>
          <w:sz w:val="24"/>
          <w:szCs w:val="24"/>
          <w:lang w:eastAsia="zh-CN"/>
        </w:rPr>
        <w:t>肆</w:t>
      </w:r>
      <w:r>
        <w:rPr>
          <w:rFonts w:hint="eastAsia" w:ascii="宋体" w:hAnsi="宋体"/>
          <w:sz w:val="24"/>
          <w:szCs w:val="24"/>
        </w:rPr>
        <w:t>份，</w:t>
      </w:r>
      <w:r>
        <w:rPr>
          <w:rFonts w:hint="eastAsia" w:ascii="宋体" w:hAnsi="宋体"/>
          <w:sz w:val="24"/>
          <w:szCs w:val="24"/>
          <w:lang w:eastAsia="zh-CN"/>
        </w:rPr>
        <w:t>正本、副本各贰份</w:t>
      </w:r>
      <w:r>
        <w:rPr>
          <w:rFonts w:hint="eastAsia" w:ascii="宋体" w:hAnsi="宋体"/>
          <w:sz w:val="24"/>
          <w:szCs w:val="24"/>
        </w:rPr>
        <w:t>。</w:t>
      </w:r>
      <w:r>
        <w:rPr>
          <w:rFonts w:hint="eastAsia" w:ascii="宋体" w:hAnsi="宋体"/>
          <w:sz w:val="24"/>
          <w:szCs w:val="24"/>
          <w:lang w:eastAsia="zh-CN"/>
        </w:rPr>
        <w:t>甲乙双方各执正本壹份、副本壹份。</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黑体" w:hAnsi="黑体" w:eastAsia="黑体"/>
          <w:b/>
          <w:bCs/>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黑体" w:hAnsi="黑体" w:eastAsia="黑体"/>
          <w:b/>
          <w:bCs/>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黑体" w:hAnsi="黑体" w:eastAsia="黑体"/>
          <w:b/>
          <w:bCs/>
          <w:sz w:val="24"/>
          <w:szCs w:val="24"/>
        </w:rPr>
      </w:pPr>
      <w:r>
        <w:rPr>
          <w:rFonts w:hint="eastAsia" w:ascii="黑体" w:hAnsi="黑体" w:eastAsia="黑体"/>
          <w:b/>
          <w:bCs/>
          <w:sz w:val="24"/>
          <w:szCs w:val="24"/>
        </w:rPr>
        <w:t>甲</w:t>
      </w:r>
      <w:r>
        <w:rPr>
          <w:rFonts w:ascii="黑体" w:hAnsi="黑体" w:eastAsia="黑体"/>
          <w:b/>
          <w:bCs/>
          <w:sz w:val="24"/>
          <w:szCs w:val="24"/>
        </w:rPr>
        <w:t xml:space="preserve">    </w:t>
      </w:r>
      <w:r>
        <w:rPr>
          <w:rFonts w:hint="eastAsia" w:ascii="黑体" w:hAnsi="黑体" w:eastAsia="黑体"/>
          <w:b/>
          <w:bCs/>
          <w:sz w:val="24"/>
          <w:szCs w:val="24"/>
        </w:rPr>
        <w:t>方：</w:t>
      </w:r>
      <w:r>
        <w:rPr>
          <w:rFonts w:hint="eastAsia" w:ascii="黑体" w:hAnsi="黑体" w:eastAsia="黑体"/>
          <w:b/>
          <w:bCs/>
          <w:sz w:val="24"/>
          <w:szCs w:val="24"/>
          <w:lang w:val="en-US" w:eastAsia="zh-CN"/>
        </w:rPr>
        <w:t xml:space="preserve">                                 </w:t>
      </w:r>
      <w:r>
        <w:rPr>
          <w:rFonts w:ascii="黑体" w:hAnsi="黑体" w:eastAsia="黑体"/>
          <w:b/>
          <w:bCs/>
          <w:sz w:val="24"/>
          <w:szCs w:val="24"/>
        </w:rPr>
        <w:t xml:space="preserve"> </w:t>
      </w:r>
      <w:r>
        <w:rPr>
          <w:rFonts w:hint="eastAsia" w:ascii="黑体" w:hAnsi="黑体" w:eastAsia="黑体"/>
          <w:b/>
          <w:bCs/>
          <w:sz w:val="24"/>
          <w:szCs w:val="24"/>
        </w:rPr>
        <w:t>乙</w:t>
      </w:r>
      <w:r>
        <w:rPr>
          <w:rFonts w:ascii="黑体" w:hAnsi="黑体" w:eastAsia="黑体"/>
          <w:b/>
          <w:bCs/>
          <w:sz w:val="24"/>
          <w:szCs w:val="24"/>
        </w:rPr>
        <w:t xml:space="preserve">    </w:t>
      </w:r>
      <w:r>
        <w:rPr>
          <w:rFonts w:hint="eastAsia" w:ascii="黑体" w:hAnsi="黑体" w:eastAsia="黑体"/>
          <w:b/>
          <w:bCs/>
          <w:sz w:val="24"/>
          <w:szCs w:val="24"/>
        </w:rPr>
        <w:t>方：</w:t>
      </w:r>
      <w:r>
        <w:rPr>
          <w:rFonts w:hint="eastAsia" w:ascii="宋体" w:hAnsi="宋体"/>
          <w:b/>
          <w:bCs/>
          <w:sz w:val="24"/>
          <w:szCs w:val="24"/>
          <w:lang w:val="en-US" w:eastAsia="zh-CN"/>
        </w:rPr>
        <w:t xml:space="preserve"> </w:t>
      </w:r>
      <w:r>
        <w:rPr>
          <w:rFonts w:ascii="黑体" w:hAnsi="黑体" w:eastAsia="黑体"/>
          <w:b/>
          <w:bCs/>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黑体" w:hAnsi="黑体" w:eastAsia="黑体"/>
          <w:b/>
          <w:bCs/>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黑体" w:hAnsi="黑体" w:eastAsia="黑体"/>
          <w:b/>
          <w:bCs/>
          <w:sz w:val="24"/>
          <w:szCs w:val="24"/>
        </w:rPr>
      </w:pPr>
      <w:r>
        <w:rPr>
          <w:rFonts w:hint="eastAsia" w:ascii="黑体" w:hAnsi="黑体" w:eastAsia="黑体"/>
          <w:b/>
          <w:bCs/>
          <w:sz w:val="24"/>
          <w:szCs w:val="24"/>
        </w:rPr>
        <w:t>法定代表人或</w:t>
      </w:r>
      <w:r>
        <w:rPr>
          <w:rFonts w:hint="eastAsia" w:ascii="黑体" w:hAnsi="黑体" w:eastAsia="黑体"/>
          <w:b/>
          <w:bCs/>
          <w:sz w:val="24"/>
          <w:szCs w:val="24"/>
          <w:lang w:eastAsia="zh-CN"/>
        </w:rPr>
        <w:t>负责人</w:t>
      </w:r>
      <w:r>
        <w:rPr>
          <w:rFonts w:hint="eastAsia" w:ascii="黑体" w:hAnsi="黑体" w:eastAsia="黑体"/>
          <w:b/>
          <w:bCs/>
          <w:sz w:val="24"/>
          <w:szCs w:val="24"/>
        </w:rPr>
        <w:t>：</w:t>
      </w:r>
      <w:r>
        <w:rPr>
          <w:rFonts w:ascii="黑体" w:hAnsi="黑体" w:eastAsia="黑体"/>
          <w:b/>
          <w:bCs/>
          <w:sz w:val="24"/>
          <w:szCs w:val="24"/>
        </w:rPr>
        <w:t xml:space="preserve">                      </w:t>
      </w:r>
      <w:r>
        <w:rPr>
          <w:rFonts w:hint="eastAsia" w:ascii="黑体" w:hAnsi="黑体" w:eastAsia="黑体"/>
          <w:b/>
          <w:bCs/>
          <w:sz w:val="24"/>
          <w:szCs w:val="24"/>
          <w:lang w:val="en-US" w:eastAsia="zh-CN"/>
        </w:rPr>
        <w:t xml:space="preserve">  </w:t>
      </w:r>
      <w:r>
        <w:rPr>
          <w:rFonts w:hint="eastAsia" w:ascii="黑体" w:hAnsi="黑体" w:eastAsia="黑体"/>
          <w:b/>
          <w:bCs/>
          <w:sz w:val="24"/>
          <w:szCs w:val="24"/>
        </w:rPr>
        <w:t>法定代表人或</w:t>
      </w:r>
      <w:r>
        <w:rPr>
          <w:rFonts w:hint="eastAsia" w:ascii="黑体" w:hAnsi="黑体" w:eastAsia="黑体"/>
          <w:b/>
          <w:bCs/>
          <w:sz w:val="24"/>
          <w:szCs w:val="24"/>
          <w:lang w:eastAsia="zh-CN"/>
        </w:rPr>
        <w:t>负责人</w:t>
      </w:r>
      <w:r>
        <w:rPr>
          <w:rFonts w:hint="eastAsia" w:ascii="黑体" w:hAnsi="黑体" w:eastAsia="黑体"/>
          <w:b/>
          <w:bCs/>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黑体" w:hAnsi="黑体" w:eastAsia="黑体"/>
          <w:b/>
          <w:bCs/>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黑体" w:hAnsi="黑体" w:eastAsia="黑体"/>
          <w:b/>
          <w:bCs/>
          <w:sz w:val="24"/>
          <w:szCs w:val="24"/>
        </w:rPr>
      </w:pPr>
      <w:r>
        <w:rPr>
          <w:rFonts w:hint="eastAsia" w:ascii="黑体" w:hAnsi="黑体" w:eastAsia="黑体"/>
          <w:b/>
          <w:bCs/>
          <w:sz w:val="24"/>
          <w:szCs w:val="24"/>
        </w:rPr>
        <w:t>签订时间：</w:t>
      </w:r>
      <w:r>
        <w:rPr>
          <w:rFonts w:hint="eastAsia" w:ascii="黑体" w:hAnsi="黑体" w:eastAsia="黑体"/>
          <w:b/>
          <w:bCs/>
          <w:sz w:val="24"/>
          <w:szCs w:val="24"/>
          <w:lang w:val="en-US" w:eastAsia="zh-CN"/>
        </w:rPr>
        <w:t xml:space="preserve">    </w:t>
      </w:r>
      <w:r>
        <w:rPr>
          <w:rFonts w:hint="eastAsia" w:ascii="黑体" w:hAnsi="黑体" w:eastAsia="黑体"/>
          <w:b/>
          <w:bCs/>
          <w:sz w:val="24"/>
          <w:szCs w:val="24"/>
        </w:rPr>
        <w:t>年</w:t>
      </w:r>
      <w:r>
        <w:rPr>
          <w:rFonts w:ascii="黑体" w:hAnsi="黑体" w:eastAsia="黑体"/>
          <w:b/>
          <w:bCs/>
          <w:sz w:val="24"/>
          <w:szCs w:val="24"/>
        </w:rPr>
        <w:t xml:space="preserve">  </w:t>
      </w:r>
      <w:r>
        <w:rPr>
          <w:rFonts w:hint="eastAsia" w:ascii="黑体" w:hAnsi="黑体" w:eastAsia="黑体"/>
          <w:b/>
          <w:bCs/>
          <w:sz w:val="24"/>
          <w:szCs w:val="24"/>
        </w:rPr>
        <w:t>月</w:t>
      </w:r>
      <w:r>
        <w:rPr>
          <w:rFonts w:ascii="黑体" w:hAnsi="黑体" w:eastAsia="黑体"/>
          <w:b/>
          <w:bCs/>
          <w:sz w:val="24"/>
          <w:szCs w:val="24"/>
        </w:rPr>
        <w:t xml:space="preserve">   </w:t>
      </w:r>
      <w:r>
        <w:rPr>
          <w:rFonts w:hint="eastAsia" w:ascii="黑体" w:hAnsi="黑体" w:eastAsia="黑体"/>
          <w:b/>
          <w:bCs/>
          <w:sz w:val="24"/>
          <w:szCs w:val="24"/>
        </w:rPr>
        <w:t>日　　　　　</w:t>
      </w:r>
      <w:r>
        <w:rPr>
          <w:rFonts w:ascii="黑体" w:hAnsi="黑体" w:eastAsia="黑体"/>
          <w:b/>
          <w:bCs/>
          <w:sz w:val="24"/>
          <w:szCs w:val="24"/>
        </w:rPr>
        <w:t xml:space="preserve">         </w:t>
      </w:r>
      <w:r>
        <w:rPr>
          <w:rFonts w:hint="eastAsia" w:ascii="黑体" w:hAnsi="黑体" w:eastAsia="黑体"/>
          <w:b/>
          <w:bCs/>
          <w:sz w:val="24"/>
          <w:szCs w:val="24"/>
        </w:rPr>
        <w:t>签订地点：泸州市纳溪区</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黑体" w:hAnsi="黑体" w:eastAsia="黑体"/>
          <w:bCs/>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p>
    <w:sectPr>
      <w:footerReference r:id="rId3" w:type="default"/>
      <w:footerReference r:id="rId4" w:type="even"/>
      <w:pgSz w:w="11906" w:h="16838"/>
      <w:pgMar w:top="1440" w:right="1418" w:bottom="1440"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7"/>
      </w:rPr>
    </w:pPr>
    <w:r>
      <w:fldChar w:fldCharType="begin"/>
    </w:r>
    <w:r>
      <w:rPr>
        <w:rStyle w:val="7"/>
      </w:rPr>
      <w:instrText xml:space="preserve">PAGE  </w:instrText>
    </w:r>
    <w:r>
      <w:fldChar w:fldCharType="separate"/>
    </w:r>
    <w:r>
      <w:rPr>
        <w:rStyle w:val="7"/>
      </w:rPr>
      <w:t>1</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7"/>
      </w:rPr>
    </w:pPr>
    <w:r>
      <w:fldChar w:fldCharType="begin"/>
    </w:r>
    <w:r>
      <w:rPr>
        <w:rStyle w:val="7"/>
      </w:rPr>
      <w:instrText xml:space="preserve">PAGE  </w:instrText>
    </w:r>
    <w:r>
      <w:fldChar w:fldCharType="end"/>
    </w:r>
  </w:p>
  <w:p>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9CBDE8"/>
    <w:multiLevelType w:val="singleLevel"/>
    <w:tmpl w:val="219CBDE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yY2Q2NDE5NzQ5Y2JjOGI1N2NkNTE0M2VhNTZkNDkifQ=="/>
  </w:docVars>
  <w:rsids>
    <w:rsidRoot w:val="00000000"/>
    <w:rsid w:val="02D5073B"/>
    <w:rsid w:val="03C47FFB"/>
    <w:rsid w:val="10F96AFC"/>
    <w:rsid w:val="114E578B"/>
    <w:rsid w:val="13E40E6B"/>
    <w:rsid w:val="1DCD0BC2"/>
    <w:rsid w:val="1F6B14AF"/>
    <w:rsid w:val="27B9048D"/>
    <w:rsid w:val="2B595EA1"/>
    <w:rsid w:val="2FFA7579"/>
    <w:rsid w:val="30D974A7"/>
    <w:rsid w:val="342F0280"/>
    <w:rsid w:val="3951043C"/>
    <w:rsid w:val="3F53224D"/>
    <w:rsid w:val="446F42A1"/>
    <w:rsid w:val="44E0488A"/>
    <w:rsid w:val="48257A71"/>
    <w:rsid w:val="4B02128C"/>
    <w:rsid w:val="552D4962"/>
    <w:rsid w:val="66DA24BB"/>
    <w:rsid w:val="6AF568D7"/>
    <w:rsid w:val="6B664EE5"/>
    <w:rsid w:val="73C62AB8"/>
    <w:rsid w:val="79823186"/>
    <w:rsid w:val="7CD205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Title"/>
    <w:basedOn w:val="1"/>
    <w:next w:val="1"/>
    <w:qFormat/>
    <w:uiPriority w:val="0"/>
    <w:pPr>
      <w:spacing w:before="240" w:after="60"/>
      <w:jc w:val="center"/>
      <w:outlineLvl w:val="0"/>
    </w:pPr>
    <w:rPr>
      <w:rFonts w:ascii="Cambria" w:hAnsi="Cambria" w:cs="Times New Roman"/>
      <w:b/>
      <w:bCs/>
      <w:sz w:val="32"/>
      <w:szCs w:val="32"/>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38</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2024-08-13T02:19:03Z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1B9F866B95DE4FCFBA7CDE6C497A3C23</vt:lpwstr>
  </property>
</Properties>
</file>