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/>
          <w:b/>
          <w:sz w:val="36"/>
          <w:szCs w:val="36"/>
          <w:lang w:val="en-US" w:eastAsia="zh-CN"/>
        </w:rPr>
      </w:pPr>
      <w:r>
        <w:rPr>
          <w:rFonts w:hint="eastAsia"/>
          <w:b/>
          <w:sz w:val="24"/>
          <w:szCs w:val="24"/>
          <w:lang w:eastAsia="zh-CN"/>
        </w:rPr>
        <w:t>附件二</w:t>
      </w:r>
      <w:r>
        <w:rPr>
          <w:rFonts w:hint="eastAsia"/>
          <w:b/>
          <w:sz w:val="36"/>
          <w:szCs w:val="36"/>
          <w:lang w:val="en-US" w:eastAsia="zh-CN"/>
        </w:rPr>
        <w:t xml:space="preserve"> </w:t>
      </w:r>
    </w:p>
    <w:p>
      <w:pPr>
        <w:spacing w:line="360" w:lineRule="auto"/>
        <w:ind w:firstLine="640" w:firstLineChars="177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质 量 保 证 协 议</w:t>
      </w:r>
    </w:p>
    <w:p>
      <w:pPr>
        <w:spacing w:line="360" w:lineRule="auto"/>
        <w:ind w:firstLine="640" w:firstLineChars="177"/>
        <w:jc w:val="center"/>
        <w:rPr>
          <w:rFonts w:hint="eastAsia"/>
          <w:b/>
          <w:sz w:val="36"/>
          <w:szCs w:val="36"/>
        </w:rPr>
      </w:pPr>
    </w:p>
    <w:p>
      <w:pPr>
        <w:spacing w:line="360" w:lineRule="auto"/>
        <w:ind w:firstLine="371" w:firstLineChars="177"/>
        <w:rPr>
          <w:rFonts w:hint="eastAsia"/>
          <w:u w:val="single"/>
        </w:rPr>
      </w:pPr>
      <w:r>
        <w:rPr>
          <w:rFonts w:hint="eastAsia"/>
        </w:rPr>
        <w:t>甲 方：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泸州弘润资产经营有限公司纳溪养老分公司 </w:t>
      </w:r>
      <w:r>
        <w:rPr>
          <w:rFonts w:hint="eastAsia"/>
          <w:u w:val="single"/>
        </w:rPr>
        <w:t xml:space="preserve"> </w:t>
      </w:r>
    </w:p>
    <w:p>
      <w:pPr>
        <w:spacing w:line="360" w:lineRule="auto"/>
        <w:ind w:firstLine="371" w:firstLineChars="177"/>
        <w:rPr>
          <w:rFonts w:hint="eastAsia"/>
          <w:u w:val="single"/>
        </w:rPr>
      </w:pPr>
      <w:r>
        <w:rPr>
          <w:rFonts w:hint="eastAsia"/>
        </w:rPr>
        <w:t>乙 方：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single"/>
          <w:lang w:val="en-US" w:eastAsia="zh-CN"/>
        </w:rPr>
        <w:t xml:space="preserve">                                      </w:t>
      </w:r>
      <w:r>
        <w:rPr>
          <w:rFonts w:hint="eastAsia"/>
          <w:u w:val="single"/>
        </w:rPr>
        <w:t xml:space="preserve">  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就甲方向乙方购买医药商品事宜，为明确购销双方产品质量责任，确保医药商品质量，维护消费者利益，根据《中华人民共和国药品管理法》、《药品经营质量管理规范》、《药品流通监督管理办法》及国家对医疗器械的有关规定，双方本着平等、互利的原则，经协商达成以下协议：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一、乙方提供医药商品必须符合以下条件：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1、必须持有合法证照，遵守国家有关法律、法规和规章制度。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2、销售人员必须有合法上岗证及身份证明和法定代表人授权委托书。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3、乙方证照如发生变更，必须及时向甲方提供新的证照。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二、乙方提供的医药商品必须符合以下条件：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1、凡进院医药商品，乙方需按相关规定向医院提供相应资质、产品注册证等合法的证照手续，并加盖公司鲜章，保证真实有效。</w:t>
      </w:r>
    </w:p>
    <w:p>
      <w:pPr>
        <w:spacing w:line="360" w:lineRule="auto"/>
        <w:ind w:left="687" w:leftChars="177" w:hanging="315" w:hangingChars="150"/>
        <w:rPr>
          <w:rFonts w:hint="eastAsia"/>
        </w:rPr>
      </w:pPr>
      <w:r>
        <w:rPr>
          <w:rFonts w:hint="eastAsia"/>
        </w:rPr>
        <w:t>2、乙方所提供医药商品必须符合国家法定质量标准和相关条例。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3、乙方提供的进口药品应符合国家有关进口药品的管理规定：包装、说明书应有中文标识，并提供加盖乙方鲜章的《进口药品检验报告书》和《进口药品注册证》复印件：乙方提供的进口医疗器械应符合国家有关规定，并提供加盖乙方鲜章的《进口医疗器械注册证》复印件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4、乙方所提供医药商品的包装、运输符合国家食品药品监督管理局有关规定和货物运输要求，产品包装应牢固，无破损，标志清楚，无缺项。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5、乙方所提供的医药商品包装、剂型、价格或其他情况改变应及时通知甲方，并出具相应文件资料。乙方所提供中药饮片应标明品名、规格、产地、数量、生产日期、批号、生产商等，并附有质量合格检验报告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6、乙方提供医药商品时必须出具合法税收票据。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三、质量事故责任划分：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1、甲方在质量验收过程中发现的任何不合格产品，甲方有权退还给乙方，乙方必须负责更换或退还货款。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2、乙方提供给甲方的医药商品出现事故，如属产品本身内在质量问题造成，由乙方向有关部门做出解释和说明，并负完全责任。</w:t>
      </w:r>
    </w:p>
    <w:p>
      <w:pPr>
        <w:spacing w:line="360" w:lineRule="auto"/>
        <w:ind w:firstLine="315" w:firstLineChars="150"/>
        <w:rPr>
          <w:rFonts w:hint="eastAsia"/>
          <w:color w:val="FF0000"/>
        </w:rPr>
      </w:pPr>
      <w:r>
        <w:rPr>
          <w:rFonts w:hint="eastAsia"/>
        </w:rPr>
        <w:t>四、未尽事宜，双方协商解决，本协议如有与国家法律法规相悖之处，以国家法律法规为准。协商不成，任何一方均可向合同签订地人民法院提起诉讼。</w:t>
      </w:r>
    </w:p>
    <w:p>
      <w:pPr>
        <w:spacing w:line="360" w:lineRule="auto"/>
        <w:ind w:firstLine="315" w:firstLineChars="150"/>
        <w:rPr>
          <w:rFonts w:hint="eastAsia"/>
        </w:rPr>
      </w:pPr>
      <w:r>
        <w:rPr>
          <w:rFonts w:hint="eastAsia"/>
        </w:rPr>
        <w:t>五、本承诺书作为医药商品购销合同的</w:t>
      </w:r>
      <w:bookmarkStart w:id="0" w:name="_GoBack"/>
      <w:bookmarkEnd w:id="0"/>
      <w:r>
        <w:rPr>
          <w:rFonts w:hint="eastAsia"/>
        </w:rPr>
        <w:t>附件，与购销合同一并执行，具有相同的法律效力。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六、本协议一式</w:t>
      </w:r>
      <w:r>
        <w:rPr>
          <w:rFonts w:hint="eastAsia"/>
          <w:lang w:eastAsia="zh-CN"/>
        </w:rPr>
        <w:t>肆</w:t>
      </w:r>
      <w:r>
        <w:rPr>
          <w:rFonts w:hint="eastAsia"/>
        </w:rPr>
        <w:t>份，双方各执</w:t>
      </w:r>
      <w:r>
        <w:rPr>
          <w:rFonts w:hint="eastAsia"/>
          <w:lang w:eastAsia="zh-CN"/>
        </w:rPr>
        <w:t>贰</w:t>
      </w:r>
      <w:r>
        <w:rPr>
          <w:rFonts w:hint="eastAsia"/>
        </w:rPr>
        <w:t>份，并从签订之日起生效，在医药商品购销业务合同期满后自动终止。</w:t>
      </w:r>
    </w:p>
    <w:p>
      <w:pPr>
        <w:spacing w:line="360" w:lineRule="auto"/>
        <w:ind w:firstLine="371" w:firstLineChars="177"/>
        <w:rPr>
          <w:rFonts w:hint="eastAsia"/>
          <w:color w:val="FF0000"/>
        </w:rPr>
      </w:pPr>
    </w:p>
    <w:p>
      <w:pPr>
        <w:spacing w:line="360" w:lineRule="auto"/>
        <w:ind w:firstLine="371" w:firstLineChars="177"/>
        <w:rPr>
          <w:rFonts w:hint="eastAsia"/>
        </w:rPr>
      </w:pP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甲方：</w:t>
      </w:r>
      <w:r>
        <w:rPr>
          <w:rFonts w:hint="eastAsia"/>
          <w:lang w:eastAsia="zh-CN"/>
        </w:rPr>
        <w:t>泸州弘润资产经营有限公司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乙方：</w:t>
      </w:r>
    </w:p>
    <w:p>
      <w:pPr>
        <w:spacing w:line="360" w:lineRule="auto"/>
        <w:ind w:firstLine="1207" w:firstLineChars="575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纳溪养老分公司</w:t>
      </w:r>
      <w:r>
        <w:rPr>
          <w:rFonts w:hint="eastAsia"/>
          <w:lang w:val="en-US" w:eastAsia="zh-CN"/>
        </w:rPr>
        <w:t xml:space="preserve">    </w:t>
      </w: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法人代表</w:t>
      </w:r>
      <w:r>
        <w:rPr>
          <w:rFonts w:hint="eastAsia"/>
          <w:lang w:val="en-US" w:eastAsia="zh-CN"/>
        </w:rPr>
        <w:t>或负责</w:t>
      </w:r>
      <w:r>
        <w:rPr>
          <w:rFonts w:hint="eastAsia"/>
        </w:rPr>
        <w:t>人：                          法人代表</w:t>
      </w:r>
      <w:r>
        <w:rPr>
          <w:rFonts w:hint="eastAsia"/>
          <w:lang w:val="en-US" w:eastAsia="zh-CN"/>
        </w:rPr>
        <w:t>或负责</w:t>
      </w:r>
      <w:r>
        <w:rPr>
          <w:rFonts w:hint="eastAsia"/>
        </w:rPr>
        <w:t>人：</w:t>
      </w:r>
    </w:p>
    <w:p>
      <w:pPr>
        <w:spacing w:line="360" w:lineRule="auto"/>
        <w:ind w:firstLine="371" w:firstLineChars="177"/>
        <w:rPr>
          <w:rFonts w:hint="eastAsia"/>
        </w:rPr>
      </w:pPr>
    </w:p>
    <w:p>
      <w:pPr>
        <w:spacing w:line="360" w:lineRule="auto"/>
        <w:ind w:firstLine="371" w:firstLineChars="177"/>
        <w:rPr>
          <w:rFonts w:hint="eastAsia"/>
        </w:rPr>
      </w:pPr>
      <w:r>
        <w:rPr>
          <w:rFonts w:hint="eastAsia"/>
        </w:rPr>
        <w:t>签订时间：                                  签订地点：泸州市纳溪区</w:t>
      </w:r>
    </w:p>
    <w:p>
      <w:pPr>
        <w:spacing w:line="360" w:lineRule="auto"/>
        <w:ind w:firstLine="315" w:firstLineChars="150"/>
        <w:rPr>
          <w:rFonts w:hint="eastAsia"/>
        </w:rPr>
      </w:pPr>
    </w:p>
    <w:p>
      <w:pPr>
        <w:spacing w:line="360" w:lineRule="auto"/>
        <w:ind w:firstLine="177"/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4MzZmYjI2ZGJkNTIxM2U5YzNmNDJiOTJkNmUyODEifQ=="/>
  </w:docVars>
  <w:rsids>
    <w:rsidRoot w:val="00000000"/>
    <w:rsid w:val="02295184"/>
    <w:rsid w:val="1B1D2395"/>
    <w:rsid w:val="33FE69EE"/>
    <w:rsid w:val="34666F41"/>
    <w:rsid w:val="35EC7130"/>
    <w:rsid w:val="46364097"/>
    <w:rsid w:val="46CE1F01"/>
    <w:rsid w:val="550F6DEF"/>
    <w:rsid w:val="5E632348"/>
    <w:rsid w:val="628A79C9"/>
    <w:rsid w:val="7A854F3F"/>
    <w:rsid w:val="7FC3333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1009</Words>
  <Characters>1009</Characters>
  <Lines>0</Lines>
  <Paragraphs>0</Paragraphs>
  <TotalTime>0</TotalTime>
  <ScaleCrop>false</ScaleCrop>
  <LinksUpToDate>false</LinksUpToDate>
  <CharactersWithSpaces>1154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2022-10-20T02:27:00Z</cp:lastPrinted>
  <dcterms:modified xsi:type="dcterms:W3CDTF">2024-08-12T03:39:16Z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6DC09B2601CC45E5AB5681092762A0BA</vt:lpwstr>
  </property>
</Properties>
</file>