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61A748">
      <w:pPr>
        <w:spacing w:after="0" w:line="360" w:lineRule="auto"/>
        <w:jc w:val="center"/>
        <w:rPr>
          <w:rFonts w:ascii="方正黑体简体" w:hAnsi="方正黑体简体" w:eastAsia="方正黑体简体" w:cs="方正黑体简体"/>
          <w:sz w:val="36"/>
          <w:szCs w:val="36"/>
        </w:rPr>
      </w:pPr>
      <w:r>
        <w:rPr>
          <w:rFonts w:hint="eastAsia" w:ascii="方正黑体简体" w:hAnsi="方正黑体简体" w:eastAsia="方正黑体简体" w:cs="方正黑体简体"/>
          <w:sz w:val="36"/>
          <w:szCs w:val="36"/>
        </w:rPr>
        <w:t>泸州弘润资产经营有限公司</w:t>
      </w:r>
    </w:p>
    <w:p w14:paraId="181AF8C4">
      <w:pPr>
        <w:spacing w:after="0" w:line="360" w:lineRule="auto"/>
        <w:jc w:val="center"/>
        <w:rPr>
          <w:rFonts w:ascii="宋体" w:hAnsi="宋体" w:cs="宋体"/>
          <w:sz w:val="36"/>
          <w:szCs w:val="36"/>
        </w:rPr>
      </w:pPr>
      <w:r>
        <w:rPr>
          <w:rFonts w:hint="eastAsia" w:ascii="方正黑体简体" w:hAnsi="方正黑体简体" w:eastAsia="方正黑体简体" w:cs="方正黑体简体"/>
          <w:sz w:val="36"/>
          <w:szCs w:val="36"/>
        </w:rPr>
        <w:t>物资采购询价函</w:t>
      </w:r>
    </w:p>
    <w:p w14:paraId="042A58C7">
      <w:pPr>
        <w:spacing w:after="0" w:line="360" w:lineRule="auto"/>
        <w:ind w:firstLine="560" w:firstLineChars="200"/>
        <w:rPr>
          <w:rFonts w:ascii="宋体" w:hAnsi="宋体" w:cs="宋体"/>
          <w:sz w:val="28"/>
          <w:szCs w:val="28"/>
        </w:rPr>
      </w:pPr>
      <w:r>
        <w:rPr>
          <w:rFonts w:hint="eastAsia" w:ascii="宋体" w:hAnsi="宋体" w:cs="宋体"/>
          <w:sz w:val="28"/>
          <w:szCs w:val="28"/>
        </w:rPr>
        <w:t>现有泸州弘润资产经营有限公司（以下简称“我公司”）拟进行低耗类物资的采购，现依据公司相关管理制度进行公开询价，具体如下：</w:t>
      </w:r>
    </w:p>
    <w:p w14:paraId="2E6BAF7D">
      <w:pPr>
        <w:spacing w:after="0" w:line="360" w:lineRule="auto"/>
        <w:ind w:firstLine="560" w:firstLineChars="200"/>
        <w:rPr>
          <w:rFonts w:ascii="方正粗黑宋简体" w:hAnsi="方正粗黑宋简体" w:eastAsia="方正粗黑宋简体" w:cs="方正黑体简体"/>
          <w:sz w:val="28"/>
          <w:szCs w:val="28"/>
        </w:rPr>
      </w:pPr>
      <w:r>
        <w:rPr>
          <w:rFonts w:hint="eastAsia" w:ascii="方正粗黑宋简体" w:hAnsi="方正粗黑宋简体" w:eastAsia="方正粗黑宋简体" w:cs="方正黑体简体"/>
          <w:sz w:val="28"/>
          <w:szCs w:val="28"/>
        </w:rPr>
        <w:t>一、询价项目名称</w:t>
      </w:r>
    </w:p>
    <w:p w14:paraId="7C212E3F">
      <w:pPr>
        <w:spacing w:after="0" w:line="360" w:lineRule="auto"/>
        <w:ind w:firstLine="560" w:firstLineChars="200"/>
        <w:rPr>
          <w:rFonts w:hint="eastAsia" w:ascii="宋体" w:hAnsi="宋体" w:eastAsia="宋体" w:cs="宋体"/>
          <w:sz w:val="28"/>
          <w:szCs w:val="28"/>
          <w:lang w:eastAsia="zh-CN"/>
        </w:rPr>
      </w:pPr>
      <w:r>
        <w:rPr>
          <w:rFonts w:hint="eastAsia" w:ascii="宋体" w:hAnsi="宋体" w:cs="宋体"/>
          <w:sz w:val="28"/>
          <w:szCs w:val="28"/>
        </w:rPr>
        <w:t>低耗类物资采购</w:t>
      </w:r>
      <w:r>
        <w:rPr>
          <w:rFonts w:hint="eastAsia" w:ascii="宋体" w:hAnsi="宋体" w:cs="宋体"/>
          <w:sz w:val="28"/>
          <w:szCs w:val="28"/>
          <w:lang w:eastAsia="zh-CN"/>
        </w:rPr>
        <w:t>。</w:t>
      </w:r>
      <w:bookmarkStart w:id="2" w:name="_GoBack"/>
      <w:bookmarkEnd w:id="2"/>
    </w:p>
    <w:p w14:paraId="05A6859B">
      <w:pPr>
        <w:spacing w:after="0" w:line="360" w:lineRule="auto"/>
        <w:ind w:firstLine="560" w:firstLineChars="200"/>
        <w:rPr>
          <w:rFonts w:hint="eastAsia" w:ascii="方正粗黑宋简体" w:hAnsi="方正粗黑宋简体" w:eastAsia="方正粗黑宋简体" w:cs="方正黑体简体"/>
          <w:sz w:val="28"/>
          <w:szCs w:val="28"/>
        </w:rPr>
      </w:pPr>
      <w:r>
        <w:rPr>
          <w:rFonts w:hint="eastAsia" w:ascii="方正粗黑宋简体" w:hAnsi="方正粗黑宋简体" w:eastAsia="方正粗黑宋简体" w:cs="方正黑体简体"/>
          <w:sz w:val="28"/>
          <w:szCs w:val="28"/>
        </w:rPr>
        <w:t>二、询价条件及报价要求</w:t>
      </w:r>
    </w:p>
    <w:p w14:paraId="426F163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firstLine="560" w:firstLineChars="200"/>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1.报价人应是具有工商营业执照的法人或个体工商户</w:t>
      </w:r>
      <w:r>
        <w:rPr>
          <w:rFonts w:hint="eastAsia" w:ascii="宋体" w:cs="宋体"/>
          <w:color w:val="000000" w:themeColor="text1"/>
          <w:kern w:val="2"/>
          <w:sz w:val="28"/>
          <w:szCs w:val="28"/>
          <w:lang w:val="en-US" w:eastAsia="zh-CN" w:bidi="ar-SA"/>
          <w14:textFill>
            <w14:solidFill>
              <w14:schemeClr w14:val="tx1"/>
            </w14:solidFill>
          </w14:textFill>
        </w:rPr>
        <w:t>，并</w:t>
      </w:r>
      <w:r>
        <w:rPr>
          <w:rFonts w:hint="eastAsia" w:ascii="宋体" w:hAnsi="宋体" w:eastAsia="宋体" w:cs="宋体"/>
          <w:color w:val="000000" w:themeColor="text1"/>
          <w:kern w:val="2"/>
          <w:sz w:val="28"/>
          <w:szCs w:val="28"/>
          <w:lang w:val="en-US" w:eastAsia="zh-CN" w:bidi="ar-SA"/>
          <w14:textFill>
            <w14:solidFill>
              <w14:schemeClr w14:val="tx1"/>
            </w14:solidFill>
          </w14:textFill>
        </w:rPr>
        <w:t>在银行开设有对公账户。</w:t>
      </w:r>
    </w:p>
    <w:p w14:paraId="03BB97A1">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firstLine="560" w:firstLineChars="200"/>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cs="宋体"/>
          <w:color w:val="000000" w:themeColor="text1"/>
          <w:kern w:val="2"/>
          <w:sz w:val="28"/>
          <w:szCs w:val="28"/>
          <w:lang w:val="en-US" w:eastAsia="zh-CN" w:bidi="ar-SA"/>
          <w14:textFill>
            <w14:solidFill>
              <w14:schemeClr w14:val="tx1"/>
            </w14:solidFill>
          </w14:textFill>
        </w:rPr>
        <w:t>2</w:t>
      </w:r>
      <w:r>
        <w:rPr>
          <w:rFonts w:hint="eastAsia" w:ascii="宋体" w:hAnsi="宋体" w:eastAsia="宋体" w:cs="宋体"/>
          <w:color w:val="000000" w:themeColor="text1"/>
          <w:kern w:val="2"/>
          <w:sz w:val="28"/>
          <w:szCs w:val="28"/>
          <w:lang w:val="en-US" w:eastAsia="zh-CN" w:bidi="ar-SA"/>
          <w14:textFill>
            <w14:solidFill>
              <w14:schemeClr w14:val="tx1"/>
            </w14:solidFill>
          </w14:textFill>
        </w:rPr>
        <w:t>.不同报价人或报价单位负责人为同一人或者存在直接控股、管理关系的不得同时参与某一类别</w:t>
      </w:r>
      <w:r>
        <w:rPr>
          <w:rFonts w:hint="eastAsia" w:ascii="宋体" w:cs="宋体"/>
          <w:color w:val="000000" w:themeColor="text1"/>
          <w:kern w:val="2"/>
          <w:sz w:val="28"/>
          <w:szCs w:val="28"/>
          <w:lang w:val="en-US" w:eastAsia="zh-CN" w:bidi="ar-SA"/>
          <w14:textFill>
            <w14:solidFill>
              <w14:schemeClr w14:val="tx1"/>
            </w14:solidFill>
          </w14:textFill>
        </w:rPr>
        <w:t>物资</w:t>
      </w:r>
      <w:r>
        <w:rPr>
          <w:rFonts w:hint="eastAsia" w:ascii="宋体" w:hAnsi="宋体" w:eastAsia="宋体" w:cs="宋体"/>
          <w:color w:val="000000" w:themeColor="text1"/>
          <w:kern w:val="2"/>
          <w:sz w:val="28"/>
          <w:szCs w:val="28"/>
          <w:lang w:val="en-US" w:eastAsia="zh-CN" w:bidi="ar-SA"/>
          <w14:textFill>
            <w14:solidFill>
              <w14:schemeClr w14:val="tx1"/>
            </w14:solidFill>
          </w14:textFill>
        </w:rPr>
        <w:t>的报价，否则均作为无效报价。</w:t>
      </w:r>
    </w:p>
    <w:p w14:paraId="297A0C11">
      <w:pPr>
        <w:spacing w:after="0" w:line="360" w:lineRule="auto"/>
        <w:ind w:firstLine="560" w:firstLineChars="200"/>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.报价人应仔细阅读本</w:t>
      </w:r>
      <w:r>
        <w:rPr>
          <w:rFonts w:hint="eastAsia" w:ascii="宋体" w:hAnsi="宋体" w:cs="宋体"/>
          <w:sz w:val="28"/>
          <w:szCs w:val="28"/>
          <w:lang w:eastAsia="zh-CN"/>
        </w:rPr>
        <w:t>询价函</w:t>
      </w:r>
      <w:r>
        <w:rPr>
          <w:rFonts w:hint="eastAsia" w:ascii="宋体" w:hAnsi="宋体" w:cs="宋体"/>
          <w:sz w:val="28"/>
          <w:szCs w:val="28"/>
        </w:rPr>
        <w:t>所承载的内容</w:t>
      </w:r>
      <w:r>
        <w:rPr>
          <w:rFonts w:hint="eastAsia" w:ascii="宋体" w:hAnsi="宋体" w:cs="宋体"/>
          <w:sz w:val="28"/>
          <w:szCs w:val="28"/>
          <w:lang w:eastAsia="zh-CN"/>
        </w:rPr>
        <w:t>，</w:t>
      </w:r>
      <w:r>
        <w:rPr>
          <w:rFonts w:hint="eastAsia" w:ascii="宋体" w:hAnsi="宋体" w:cs="宋体"/>
          <w:sz w:val="28"/>
          <w:szCs w:val="28"/>
        </w:rPr>
        <w:t>所提供的低耗</w:t>
      </w:r>
      <w:r>
        <w:rPr>
          <w:rFonts w:hint="eastAsia" w:ascii="宋体" w:hAnsi="宋体" w:cs="宋体"/>
          <w:sz w:val="28"/>
          <w:szCs w:val="28"/>
          <w:lang w:eastAsia="zh-CN"/>
        </w:rPr>
        <w:t>类物资应</w:t>
      </w:r>
      <w:r>
        <w:rPr>
          <w:rFonts w:hint="eastAsia" w:ascii="宋体" w:hAnsi="宋体" w:cs="宋体"/>
          <w:sz w:val="28"/>
          <w:szCs w:val="28"/>
        </w:rPr>
        <w:t>符合相应的规格和标准（见附件）。</w:t>
      </w:r>
    </w:p>
    <w:p w14:paraId="202D3D01">
      <w:pPr>
        <w:pStyle w:val="17"/>
        <w:spacing w:after="0"/>
        <w:ind w:firstLine="56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.报价人请用钢笔或签字笔填写相关资料，连同工商营业执照复印件及相关</w:t>
      </w:r>
      <w:r>
        <w:rPr>
          <w:rFonts w:hint="eastAsia" w:ascii="宋体" w:hAnsi="宋体" w:cs="宋体"/>
          <w:sz w:val="28"/>
          <w:szCs w:val="28"/>
          <w:lang w:eastAsia="zh-CN"/>
        </w:rPr>
        <w:t>资质证书</w:t>
      </w:r>
      <w:r>
        <w:rPr>
          <w:rFonts w:hint="eastAsia" w:ascii="宋体" w:hAnsi="宋体" w:cs="宋体"/>
          <w:sz w:val="28"/>
          <w:szCs w:val="28"/>
        </w:rPr>
        <w:t>复印件（盖鲜章）密封后加盖公司鲜章</w:t>
      </w:r>
      <w:r>
        <w:rPr>
          <w:rFonts w:hint="eastAsia" w:ascii="宋体" w:hAnsi="宋体" w:cs="宋体"/>
          <w:sz w:val="28"/>
          <w:szCs w:val="28"/>
          <w:lang w:eastAsia="zh-CN"/>
        </w:rPr>
        <w:t>，送达</w:t>
      </w:r>
      <w:r>
        <w:rPr>
          <w:rFonts w:hint="eastAsia" w:ascii="宋体" w:hAnsi="宋体" w:cs="宋体"/>
          <w:sz w:val="28"/>
          <w:szCs w:val="28"/>
        </w:rPr>
        <w:t>我公司</w:t>
      </w:r>
      <w:r>
        <w:rPr>
          <w:rFonts w:hint="eastAsia" w:ascii="宋体" w:hAnsi="宋体" w:cs="宋体"/>
          <w:sz w:val="28"/>
          <w:szCs w:val="28"/>
          <w:lang w:val="en-US" w:eastAsia="zh-CN"/>
        </w:rPr>
        <w:t>业务部</w:t>
      </w:r>
      <w:r>
        <w:rPr>
          <w:rFonts w:hint="eastAsia" w:ascii="宋体" w:hAnsi="宋体" w:cs="宋体"/>
          <w:sz w:val="28"/>
          <w:szCs w:val="28"/>
        </w:rPr>
        <w:t>办公室资料接收联系人</w:t>
      </w:r>
      <w:r>
        <w:rPr>
          <w:rFonts w:hint="eastAsia" w:ascii="宋体" w:hAnsi="宋体" w:cs="宋体"/>
          <w:sz w:val="28"/>
          <w:szCs w:val="28"/>
          <w:lang w:eastAsia="zh-CN"/>
        </w:rPr>
        <w:t>。</w:t>
      </w:r>
      <w:r>
        <w:rPr>
          <w:rFonts w:hint="eastAsia" w:ascii="宋体" w:hAnsi="宋体" w:cs="宋体"/>
          <w:sz w:val="28"/>
          <w:szCs w:val="28"/>
        </w:rPr>
        <w:t>密封件外需注明项目名称、单位名称、联系电话。</w:t>
      </w:r>
      <w:r>
        <w:rPr>
          <w:rFonts w:hint="eastAsia" w:ascii="宋体" w:hAnsi="宋体"/>
          <w:sz w:val="28"/>
          <w:szCs w:val="28"/>
        </w:rPr>
        <w:t>以邮寄方式寄送报价资料的，不能以快递寄送袋作为密封袋，需对报价资料进行密封后再进行快递寄送包装，邮寄面单上备注报价资料。</w:t>
      </w:r>
      <w:r>
        <w:rPr>
          <w:rFonts w:hint="eastAsia" w:ascii="宋体" w:hAnsi="宋体" w:cs="宋体"/>
          <w:sz w:val="28"/>
          <w:szCs w:val="28"/>
        </w:rPr>
        <w:t>截止时间为202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2</w:t>
      </w:r>
      <w:r>
        <w:rPr>
          <w:rFonts w:hint="eastAsia" w:ascii="宋体" w:hAnsi="宋体" w:cs="宋体"/>
          <w:sz w:val="28"/>
          <w:szCs w:val="28"/>
        </w:rPr>
        <w:t>日1</w:t>
      </w:r>
      <w:r>
        <w:rPr>
          <w:rFonts w:hint="eastAsia" w:ascii="宋体" w:hAnsi="宋体" w:cs="宋体"/>
          <w:sz w:val="28"/>
          <w:szCs w:val="28"/>
          <w:lang w:val="en-US" w:eastAsia="zh-CN"/>
        </w:rPr>
        <w:t>7</w:t>
      </w:r>
      <w:r>
        <w:rPr>
          <w:rFonts w:hint="eastAsia" w:ascii="宋体" w:hAnsi="宋体" w:cs="宋体"/>
          <w:sz w:val="28"/>
          <w:szCs w:val="28"/>
        </w:rPr>
        <w:t>时，过时不受理。</w:t>
      </w:r>
    </w:p>
    <w:p w14:paraId="12B8B26C">
      <w:pPr>
        <w:spacing w:after="0" w:line="360" w:lineRule="auto"/>
        <w:ind w:firstLine="560" w:firstLineChars="200"/>
        <w:rPr>
          <w:rFonts w:hint="eastAsia"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.评选时我公司将邀请有关部门参与并现场监督，报价人不参加现场评选。公司将在报价书接收截止日后</w:t>
      </w:r>
      <w:r>
        <w:rPr>
          <w:rFonts w:hint="eastAsia" w:ascii="宋体" w:hAnsi="宋体" w:cs="宋体"/>
          <w:sz w:val="28"/>
          <w:szCs w:val="28"/>
          <w:lang w:val="en-US" w:eastAsia="zh-CN"/>
        </w:rPr>
        <w:t>2</w:t>
      </w:r>
      <w:r>
        <w:rPr>
          <w:rFonts w:hint="eastAsia" w:ascii="宋体" w:hAnsi="宋体" w:cs="宋体"/>
          <w:sz w:val="28"/>
          <w:szCs w:val="28"/>
        </w:rPr>
        <w:t>个工作日内启封，对合格有效的报价进行评选，</w:t>
      </w:r>
      <w:r>
        <w:rPr>
          <w:rFonts w:hint="eastAsia" w:ascii="宋体" w:hAnsi="宋体" w:cs="宋体"/>
          <w:b w:val="0"/>
          <w:bCs w:val="0"/>
          <w:color w:val="000000" w:themeColor="text1"/>
          <w:sz w:val="28"/>
          <w:szCs w:val="28"/>
          <w14:textFill>
            <w14:solidFill>
              <w14:schemeClr w14:val="tx1"/>
            </w14:solidFill>
          </w14:textFill>
        </w:rPr>
        <w:t>满足质量要求的</w:t>
      </w:r>
      <w:r>
        <w:rPr>
          <w:rFonts w:hint="eastAsia" w:ascii="宋体" w:hAnsi="宋体" w:cs="宋体"/>
          <w:b w:val="0"/>
          <w:bCs w:val="0"/>
          <w:color w:val="000000" w:themeColor="text1"/>
          <w:sz w:val="28"/>
          <w:szCs w:val="28"/>
          <w:lang w:val="en-US" w:eastAsia="zh-CN"/>
          <w14:textFill>
            <w14:solidFill>
              <w14:schemeClr w14:val="tx1"/>
            </w14:solidFill>
          </w14:textFill>
        </w:rPr>
        <w:t>前提</w:t>
      </w:r>
      <w:r>
        <w:rPr>
          <w:rFonts w:hint="eastAsia" w:ascii="宋体" w:hAnsi="宋体" w:cs="宋体"/>
          <w:b w:val="0"/>
          <w:bCs w:val="0"/>
          <w:color w:val="000000" w:themeColor="text1"/>
          <w:sz w:val="28"/>
          <w:szCs w:val="28"/>
          <w14:textFill>
            <w14:solidFill>
              <w14:schemeClr w14:val="tx1"/>
            </w14:solidFill>
          </w14:textFill>
        </w:rPr>
        <w:t>下</w:t>
      </w:r>
      <w:r>
        <w:rPr>
          <w:rFonts w:hint="eastAsia" w:ascii="宋体" w:hAnsi="宋体" w:cs="宋体"/>
          <w:b w:val="0"/>
          <w:bCs w:val="0"/>
          <w:color w:val="000000" w:themeColor="text1"/>
          <w:sz w:val="28"/>
          <w:szCs w:val="28"/>
          <w:lang w:val="en-US" w:eastAsia="zh-CN"/>
          <w14:textFill>
            <w14:solidFill>
              <w14:schemeClr w14:val="tx1"/>
            </w14:solidFill>
          </w14:textFill>
        </w:rPr>
        <w:t>分类别进行综合评选，评选得分最高</w:t>
      </w:r>
      <w:r>
        <w:rPr>
          <w:rFonts w:hint="eastAsia" w:ascii="宋体" w:hAnsi="宋体" w:cs="宋体"/>
          <w:b w:val="0"/>
          <w:bCs w:val="0"/>
          <w:color w:val="000000" w:themeColor="text1"/>
          <w:sz w:val="28"/>
          <w:szCs w:val="28"/>
          <w14:textFill>
            <w14:solidFill>
              <w14:schemeClr w14:val="tx1"/>
            </w14:solidFill>
          </w14:textFill>
        </w:rPr>
        <w:t>者中选，</w:t>
      </w:r>
      <w:r>
        <w:rPr>
          <w:rFonts w:hint="eastAsia" w:ascii="宋体" w:hAnsi="宋体" w:cs="宋体"/>
          <w:sz w:val="28"/>
          <w:szCs w:val="28"/>
        </w:rPr>
        <w:t>评选结果我公司将在评选后2日内通知报价人。</w:t>
      </w:r>
    </w:p>
    <w:p w14:paraId="4AD483BC">
      <w:pPr>
        <w:spacing w:after="0" w:line="360" w:lineRule="auto"/>
        <w:ind w:firstLine="560" w:firstLineChars="200"/>
        <w:rPr>
          <w:rFonts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.中选且商务谈判成功者，须在评选后5日内签订合同，否则视为中选者放弃。我公司有权与其他报价人按报价从低到高顺序进行商议或重新组织询价。</w:t>
      </w:r>
    </w:p>
    <w:p w14:paraId="7FAD8847">
      <w:pPr>
        <w:pStyle w:val="17"/>
        <w:spacing w:after="0"/>
        <w:ind w:firstLine="560"/>
        <w:rPr>
          <w:rFonts w:ascii="宋体" w:hAnsi="宋体" w:cs="宋体"/>
          <w:sz w:val="28"/>
          <w:szCs w:val="28"/>
        </w:rPr>
      </w:pPr>
      <w:r>
        <w:rPr>
          <w:rFonts w:hint="eastAsia" w:ascii="宋体" w:hAnsi="宋体" w:cs="宋体"/>
          <w:sz w:val="28"/>
          <w:szCs w:val="28"/>
        </w:rPr>
        <w:t>咨询联系人：</w:t>
      </w:r>
      <w:r>
        <w:rPr>
          <w:rFonts w:hint="eastAsia" w:ascii="宋体" w:hAnsi="宋体" w:cs="宋体"/>
          <w:sz w:val="28"/>
          <w:szCs w:val="28"/>
          <w:lang w:eastAsia="zh-CN"/>
        </w:rPr>
        <w:t>屈德奎</w:t>
      </w:r>
      <w:r>
        <w:rPr>
          <w:rFonts w:hint="eastAsia" w:ascii="宋体" w:hAnsi="宋体" w:cs="宋体"/>
          <w:sz w:val="28"/>
          <w:szCs w:val="28"/>
          <w:lang w:val="en-US" w:eastAsia="zh-CN"/>
        </w:rPr>
        <w:t>13541496168；罗红萍18982738506</w:t>
      </w:r>
      <w:r>
        <w:rPr>
          <w:rFonts w:hint="eastAsia" w:ascii="宋体" w:hAnsi="宋体" w:cs="宋体"/>
          <w:sz w:val="28"/>
          <w:szCs w:val="28"/>
        </w:rPr>
        <w:t>。</w:t>
      </w:r>
    </w:p>
    <w:p w14:paraId="15461637">
      <w:pPr>
        <w:pStyle w:val="17"/>
        <w:spacing w:after="0"/>
        <w:ind w:firstLine="56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资料接收联系人：</w:t>
      </w:r>
      <w:r>
        <w:rPr>
          <w:rFonts w:hint="eastAsia" w:ascii="宋体" w:hAnsi="宋体" w:cs="宋体"/>
          <w:sz w:val="28"/>
          <w:szCs w:val="28"/>
        </w:rPr>
        <w:t>倪勇13982465354</w:t>
      </w:r>
      <w:r>
        <w:rPr>
          <w:rFonts w:hint="eastAsia" w:ascii="宋体" w:hAnsi="宋体" w:cs="宋体"/>
          <w:color w:val="000000" w:themeColor="text1"/>
          <w:sz w:val="28"/>
          <w:szCs w:val="28"/>
          <w14:textFill>
            <w14:solidFill>
              <w14:schemeClr w14:val="tx1"/>
            </w14:solidFill>
          </w14:textFill>
        </w:rPr>
        <w:t>。</w:t>
      </w:r>
    </w:p>
    <w:p w14:paraId="5F469D7D">
      <w:pPr>
        <w:pStyle w:val="17"/>
        <w:spacing w:after="0"/>
        <w:ind w:firstLine="560"/>
        <w:rPr>
          <w:rFonts w:hint="eastAsia" w:ascii="宋体" w:hAnsi="宋体" w:cs="宋体"/>
          <w:sz w:val="28"/>
          <w:szCs w:val="28"/>
        </w:rPr>
      </w:pPr>
      <w:r>
        <w:rPr>
          <w:rFonts w:hint="eastAsia" w:ascii="宋体" w:hAnsi="宋体" w:cs="宋体"/>
          <w:sz w:val="28"/>
          <w:szCs w:val="28"/>
        </w:rPr>
        <w:t>资料接收地点：泸州市纳溪区泸天化物业公司办公楼（泸天化小学对面）</w:t>
      </w:r>
      <w:r>
        <w:rPr>
          <w:rFonts w:hint="eastAsia" w:ascii="宋体" w:hAnsi="宋体" w:cs="宋体"/>
          <w:sz w:val="28"/>
          <w:szCs w:val="28"/>
          <w:lang w:val="en-US" w:eastAsia="zh-CN"/>
        </w:rPr>
        <w:t>一</w:t>
      </w:r>
      <w:r>
        <w:rPr>
          <w:rFonts w:hint="eastAsia" w:ascii="宋体" w:hAnsi="宋体" w:cs="宋体"/>
          <w:sz w:val="28"/>
          <w:szCs w:val="28"/>
        </w:rPr>
        <w:t>楼弘润公司业务部办公室。</w:t>
      </w:r>
    </w:p>
    <w:p w14:paraId="195FB350">
      <w:pPr>
        <w:pStyle w:val="17"/>
        <w:spacing w:after="0"/>
        <w:ind w:firstLine="560"/>
        <w:rPr>
          <w:rFonts w:ascii="宋体" w:hAnsi="宋体" w:cs="宋体"/>
          <w:sz w:val="28"/>
          <w:szCs w:val="28"/>
        </w:rPr>
      </w:pPr>
      <w:r>
        <w:rPr>
          <w:rFonts w:hint="eastAsia" w:ascii="宋体" w:hAnsi="宋体" w:cs="宋体"/>
          <w:sz w:val="28"/>
          <w:szCs w:val="28"/>
        </w:rPr>
        <w:t>监督电话：0830-4122151。</w:t>
      </w:r>
    </w:p>
    <w:p w14:paraId="6F984ADB">
      <w:pPr>
        <w:spacing w:after="0" w:line="360" w:lineRule="auto"/>
        <w:ind w:firstLine="560" w:firstLineChars="200"/>
        <w:rPr>
          <w:rFonts w:hint="eastAsia" w:ascii="方正粗黑宋简体" w:hAnsi="方正粗黑宋简体" w:eastAsia="方正粗黑宋简体" w:cs="宋体"/>
          <w:sz w:val="28"/>
          <w:szCs w:val="28"/>
          <w:lang w:val="en-US" w:eastAsia="zh-CN"/>
        </w:rPr>
      </w:pPr>
      <w:r>
        <w:rPr>
          <w:rFonts w:hint="eastAsia" w:ascii="方正粗黑宋简体" w:hAnsi="方正粗黑宋简体" w:eastAsia="方正粗黑宋简体" w:cs="宋体"/>
          <w:sz w:val="28"/>
          <w:szCs w:val="28"/>
        </w:rPr>
        <w:t>三、</w:t>
      </w:r>
      <w:r>
        <w:rPr>
          <w:rFonts w:hint="eastAsia" w:ascii="方正粗黑宋简体" w:hAnsi="方正粗黑宋简体" w:eastAsia="方正粗黑宋简体" w:cs="宋体"/>
          <w:sz w:val="28"/>
          <w:szCs w:val="28"/>
          <w:lang w:val="en-US" w:eastAsia="zh-CN"/>
        </w:rPr>
        <w:t>其他</w:t>
      </w:r>
    </w:p>
    <w:p w14:paraId="78DB4C89">
      <w:pPr>
        <w:spacing w:after="0" w:line="360" w:lineRule="auto"/>
        <w:ind w:firstLine="560" w:firstLineChars="200"/>
        <w:rPr>
          <w:rFonts w:ascii="方正粗黑宋简体" w:hAnsi="方正粗黑宋简体" w:eastAsia="方正粗黑宋简体" w:cs="宋体"/>
          <w:bCs/>
          <w:sz w:val="28"/>
          <w:szCs w:val="28"/>
        </w:rPr>
      </w:pPr>
      <w:r>
        <w:rPr>
          <w:rFonts w:hint="eastAsia" w:ascii="方正粗黑宋简体" w:hAnsi="方正粗黑宋简体" w:eastAsia="方正粗黑宋简体" w:cs="宋体"/>
          <w:bCs/>
          <w:sz w:val="28"/>
          <w:szCs w:val="28"/>
        </w:rPr>
        <w:t>询价报价具有一定市场风险，我公司对于报价人以下行为不承担任何责任，均由报价人自行承担：</w:t>
      </w:r>
    </w:p>
    <w:p w14:paraId="4EA63CD7">
      <w:pPr>
        <w:pStyle w:val="17"/>
        <w:spacing w:after="0"/>
        <w:ind w:firstLine="560"/>
        <w:rPr>
          <w:rFonts w:ascii="宋体" w:hAnsi="宋体" w:cs="宋体"/>
          <w:sz w:val="28"/>
          <w:szCs w:val="28"/>
        </w:rPr>
      </w:pPr>
      <w:r>
        <w:rPr>
          <w:rFonts w:hint="eastAsia" w:ascii="宋体" w:hAnsi="宋体" w:cs="宋体"/>
          <w:sz w:val="28"/>
          <w:szCs w:val="28"/>
        </w:rPr>
        <w:t>1.报价人因本次报价产生的费用；</w:t>
      </w:r>
    </w:p>
    <w:p w14:paraId="7EFA8290">
      <w:pPr>
        <w:pStyle w:val="17"/>
        <w:spacing w:after="0"/>
        <w:ind w:firstLine="560"/>
        <w:rPr>
          <w:rFonts w:ascii="宋体" w:hAnsi="宋体" w:cs="宋体"/>
          <w:sz w:val="28"/>
          <w:szCs w:val="28"/>
        </w:rPr>
      </w:pPr>
      <w:r>
        <w:rPr>
          <w:rFonts w:hint="eastAsia" w:ascii="宋体" w:hAnsi="宋体" w:cs="宋体"/>
          <w:sz w:val="28"/>
          <w:szCs w:val="28"/>
        </w:rPr>
        <w:t>2.报价人设想中选而自行决定的前期投入或准备；</w:t>
      </w:r>
    </w:p>
    <w:p w14:paraId="301649B0">
      <w:pPr>
        <w:pStyle w:val="17"/>
        <w:spacing w:after="0"/>
        <w:ind w:firstLine="560"/>
        <w:rPr>
          <w:rFonts w:ascii="宋体" w:hAnsi="宋体" w:cs="宋体"/>
          <w:sz w:val="28"/>
          <w:szCs w:val="28"/>
        </w:rPr>
      </w:pPr>
      <w:r>
        <w:rPr>
          <w:rFonts w:hint="eastAsia" w:ascii="宋体" w:hAnsi="宋体" w:cs="宋体"/>
          <w:sz w:val="28"/>
          <w:szCs w:val="28"/>
        </w:rPr>
        <w:t>3.报价人设想中选而导致的报价人预期利益的影响。</w:t>
      </w:r>
    </w:p>
    <w:p w14:paraId="2959F5FD">
      <w:pPr>
        <w:pStyle w:val="17"/>
        <w:spacing w:after="0"/>
        <w:ind w:firstLine="560"/>
        <w:rPr>
          <w:rFonts w:ascii="宋体" w:hAnsi="宋体" w:cs="宋体"/>
          <w:sz w:val="28"/>
          <w:szCs w:val="28"/>
        </w:rPr>
      </w:pPr>
    </w:p>
    <w:p w14:paraId="3640B970">
      <w:pPr>
        <w:pStyle w:val="17"/>
        <w:spacing w:after="0"/>
        <w:ind w:firstLine="560"/>
        <w:rPr>
          <w:rFonts w:ascii="宋体" w:hAnsi="宋体" w:cs="宋体"/>
          <w:sz w:val="28"/>
          <w:szCs w:val="28"/>
        </w:rPr>
      </w:pPr>
    </w:p>
    <w:p w14:paraId="169745F4">
      <w:pPr>
        <w:pStyle w:val="17"/>
        <w:spacing w:after="0"/>
        <w:ind w:firstLine="560"/>
        <w:rPr>
          <w:rFonts w:ascii="宋体" w:hAnsi="宋体" w:cs="宋体"/>
          <w:sz w:val="28"/>
          <w:szCs w:val="28"/>
        </w:rPr>
      </w:pPr>
    </w:p>
    <w:p w14:paraId="754F2E80">
      <w:pPr>
        <w:pStyle w:val="17"/>
        <w:spacing w:after="0"/>
        <w:ind w:firstLine="560"/>
        <w:jc w:val="right"/>
        <w:rPr>
          <w:rFonts w:ascii="宋体" w:hAnsi="宋体" w:cs="宋体"/>
          <w:sz w:val="28"/>
          <w:szCs w:val="28"/>
        </w:rPr>
      </w:pPr>
      <w:r>
        <w:rPr>
          <w:rFonts w:hint="eastAsia" w:ascii="宋体" w:hAnsi="宋体" w:cs="宋体"/>
          <w:sz w:val="28"/>
          <w:szCs w:val="28"/>
        </w:rPr>
        <w:t>泸州弘润资产经营有限公司</w:t>
      </w:r>
    </w:p>
    <w:p w14:paraId="431FA17C">
      <w:pPr>
        <w:pStyle w:val="17"/>
        <w:spacing w:after="0"/>
        <w:ind w:firstLine="560"/>
        <w:jc w:val="center"/>
        <w:rPr>
          <w:rFonts w:ascii="宋体" w:hAnsi="宋体" w:cs="宋体"/>
          <w:sz w:val="28"/>
          <w:szCs w:val="28"/>
        </w:rPr>
      </w:pPr>
      <w:r>
        <w:rPr>
          <w:rFonts w:hint="eastAsia" w:ascii="宋体" w:hAnsi="宋体" w:cs="宋体"/>
          <w:sz w:val="28"/>
          <w:szCs w:val="28"/>
        </w:rPr>
        <w:t xml:space="preserve">                                      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8</w:t>
      </w:r>
      <w:r>
        <w:rPr>
          <w:rFonts w:hint="eastAsia" w:ascii="宋体" w:hAnsi="宋体" w:cs="宋体"/>
          <w:sz w:val="28"/>
          <w:szCs w:val="28"/>
        </w:rPr>
        <w:t>月2</w:t>
      </w:r>
      <w:r>
        <w:rPr>
          <w:rFonts w:hint="eastAsia" w:ascii="宋体" w:hAnsi="宋体" w:cs="宋体"/>
          <w:sz w:val="28"/>
          <w:szCs w:val="28"/>
          <w:lang w:val="en-US" w:eastAsia="zh-CN"/>
        </w:rPr>
        <w:t>7</w:t>
      </w:r>
      <w:r>
        <w:rPr>
          <w:rFonts w:hint="eastAsia" w:ascii="宋体" w:hAnsi="宋体" w:cs="宋体"/>
          <w:sz w:val="28"/>
          <w:szCs w:val="28"/>
        </w:rPr>
        <w:t>日</w:t>
      </w:r>
    </w:p>
    <w:p w14:paraId="5D03B306">
      <w:pPr>
        <w:spacing w:after="0" w:line="360" w:lineRule="auto"/>
        <w:ind w:firstLine="643" w:firstLineChars="200"/>
        <w:jc w:val="center"/>
        <w:rPr>
          <w:rFonts w:ascii="宋体" w:hAnsi="宋体" w:cs="宋体"/>
          <w:b/>
          <w:bCs/>
          <w:sz w:val="32"/>
          <w:szCs w:val="32"/>
        </w:rPr>
      </w:pPr>
    </w:p>
    <w:p w14:paraId="4B5F2A05">
      <w:pPr>
        <w:rPr>
          <w:rFonts w:ascii="宋体" w:hAnsi="宋体" w:cs="宋体"/>
          <w:b/>
          <w:bCs/>
          <w:sz w:val="32"/>
          <w:szCs w:val="32"/>
        </w:rPr>
      </w:pPr>
      <w:r>
        <w:rPr>
          <w:rFonts w:hint="eastAsia" w:ascii="宋体" w:hAnsi="宋体" w:cs="宋体"/>
          <w:b/>
          <w:bCs/>
          <w:sz w:val="32"/>
          <w:szCs w:val="32"/>
        </w:rPr>
        <w:br w:type="page"/>
      </w:r>
    </w:p>
    <w:p w14:paraId="6E86B9E6">
      <w:pPr>
        <w:widowControl/>
        <w:spacing w:after="0" w:line="360" w:lineRule="auto"/>
        <w:jc w:val="left"/>
        <w:rPr>
          <w:rFonts w:hint="eastAsia" w:ascii="宋体" w:hAnsi="宋体" w:eastAsia="宋体" w:cs="宋体"/>
          <w:bCs/>
          <w:sz w:val="24"/>
          <w:szCs w:val="24"/>
          <w:lang w:eastAsia="zh-CN"/>
        </w:rPr>
      </w:pPr>
      <w:bookmarkStart w:id="0" w:name="_Toc308164824"/>
      <w:r>
        <w:rPr>
          <w:rFonts w:hint="eastAsia" w:ascii="宋体" w:hAnsi="宋体" w:cs="宋体"/>
          <w:bCs/>
          <w:sz w:val="24"/>
          <w:szCs w:val="24"/>
        </w:rPr>
        <w:t>附件</w:t>
      </w:r>
      <w:r>
        <w:rPr>
          <w:rFonts w:hint="eastAsia" w:ascii="宋体" w:hAnsi="宋体" w:cs="宋体"/>
          <w:bCs/>
          <w:sz w:val="24"/>
          <w:szCs w:val="24"/>
          <w:lang w:eastAsia="zh-CN"/>
        </w:rPr>
        <w:t>：</w:t>
      </w:r>
    </w:p>
    <w:bookmarkEnd w:id="0"/>
    <w:p w14:paraId="1AE627F2">
      <w:pPr>
        <w:spacing w:after="0" w:line="360" w:lineRule="auto"/>
        <w:jc w:val="center"/>
        <w:rPr>
          <w:rFonts w:hint="eastAsia" w:ascii="宋体" w:hAnsi="宋体" w:cs="宋体"/>
          <w:b/>
          <w:sz w:val="32"/>
          <w:szCs w:val="32"/>
          <w:lang w:val="en-US" w:eastAsia="zh-CN"/>
        </w:rPr>
      </w:pPr>
      <w:bookmarkStart w:id="1" w:name="_Toc217446085"/>
      <w:r>
        <w:rPr>
          <w:rFonts w:hint="eastAsia" w:ascii="宋体" w:hAnsi="宋体" w:cs="宋体"/>
          <w:b/>
          <w:sz w:val="32"/>
          <w:szCs w:val="32"/>
        </w:rPr>
        <w:t>报价表</w:t>
      </w:r>
      <w:bookmarkEnd w:id="1"/>
      <w:r>
        <w:rPr>
          <w:rFonts w:hint="eastAsia" w:ascii="宋体" w:hAnsi="宋体" w:cs="宋体"/>
          <w:b/>
          <w:sz w:val="32"/>
          <w:szCs w:val="32"/>
          <w:lang w:val="en-US" w:eastAsia="zh-CN"/>
        </w:rPr>
        <w:t>1</w:t>
      </w:r>
    </w:p>
    <w:tbl>
      <w:tblPr>
        <w:tblStyle w:val="13"/>
        <w:tblW w:w="8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2387"/>
        <w:gridCol w:w="1360"/>
        <w:gridCol w:w="1400"/>
        <w:gridCol w:w="1533"/>
      </w:tblGrid>
      <w:tr w14:paraId="0A438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2214" w:type="dxa"/>
            <w:vAlign w:val="center"/>
          </w:tcPr>
          <w:p w14:paraId="0FDB3E45">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物资名称</w:t>
            </w:r>
          </w:p>
        </w:tc>
        <w:tc>
          <w:tcPr>
            <w:tcW w:w="2387" w:type="dxa"/>
            <w:vAlign w:val="center"/>
          </w:tcPr>
          <w:p w14:paraId="351087A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规格型号</w:t>
            </w:r>
          </w:p>
        </w:tc>
        <w:tc>
          <w:tcPr>
            <w:tcW w:w="1360" w:type="dxa"/>
            <w:vAlign w:val="center"/>
          </w:tcPr>
          <w:p w14:paraId="54D399C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材质</w:t>
            </w:r>
          </w:p>
        </w:tc>
        <w:tc>
          <w:tcPr>
            <w:tcW w:w="1400" w:type="dxa"/>
            <w:vAlign w:val="center"/>
          </w:tcPr>
          <w:p w14:paraId="19B9A5B4">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预计</w:t>
            </w:r>
            <w:r>
              <w:rPr>
                <w:rFonts w:hint="eastAsia" w:ascii="宋体" w:hAnsi="宋体" w:cs="宋体"/>
                <w:sz w:val="18"/>
                <w:szCs w:val="18"/>
                <w:lang w:val="en-US" w:eastAsia="zh-CN"/>
              </w:rPr>
              <w:t>年</w:t>
            </w:r>
            <w:r>
              <w:rPr>
                <w:rFonts w:hint="eastAsia" w:ascii="宋体" w:hAnsi="宋体" w:cs="宋体"/>
                <w:sz w:val="18"/>
                <w:szCs w:val="18"/>
              </w:rPr>
              <w:t>用量</w:t>
            </w:r>
          </w:p>
        </w:tc>
        <w:tc>
          <w:tcPr>
            <w:tcW w:w="1533" w:type="dxa"/>
            <w:vAlign w:val="center"/>
          </w:tcPr>
          <w:p w14:paraId="0FB78165">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报价</w:t>
            </w:r>
            <w:r>
              <w:rPr>
                <w:rFonts w:hint="eastAsia" w:ascii="宋体" w:hAnsi="宋体" w:cs="宋体"/>
                <w:sz w:val="18"/>
                <w:szCs w:val="18"/>
                <w:lang w:eastAsia="zh-CN"/>
              </w:rPr>
              <w:t>（</w:t>
            </w:r>
            <w:r>
              <w:rPr>
                <w:rFonts w:hint="eastAsia" w:ascii="宋体" w:hAnsi="宋体" w:cs="宋体"/>
                <w:sz w:val="18"/>
                <w:szCs w:val="18"/>
              </w:rPr>
              <w:t>元/</w:t>
            </w:r>
            <w:r>
              <w:rPr>
                <w:rFonts w:hint="eastAsia" w:ascii="宋体" w:hAnsi="宋体" w:cs="宋体"/>
                <w:sz w:val="18"/>
                <w:szCs w:val="18"/>
                <w:lang w:val="en-US" w:eastAsia="zh-CN"/>
              </w:rPr>
              <w:t>件</w:t>
            </w:r>
            <w:r>
              <w:rPr>
                <w:rFonts w:hint="eastAsia" w:ascii="宋体" w:hAnsi="宋体" w:cs="宋体"/>
                <w:sz w:val="18"/>
                <w:szCs w:val="18"/>
                <w:lang w:eastAsia="zh-CN"/>
              </w:rPr>
              <w:t>）</w:t>
            </w:r>
          </w:p>
        </w:tc>
      </w:tr>
      <w:tr w14:paraId="65FC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2214" w:type="dxa"/>
            <w:vAlign w:val="center"/>
          </w:tcPr>
          <w:p w14:paraId="758B4808">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凸盖圆四格黑底餐盒</w:t>
            </w:r>
          </w:p>
        </w:tc>
        <w:tc>
          <w:tcPr>
            <w:tcW w:w="2387" w:type="dxa"/>
            <w:vAlign w:val="center"/>
          </w:tcPr>
          <w:p w14:paraId="57B902A7">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848</w:t>
            </w:r>
            <w:r>
              <w:rPr>
                <w:rFonts w:hint="eastAsia" w:ascii="宋体" w:hAnsi="宋体" w:cs="宋体"/>
                <w:snapToGrid w:val="0"/>
                <w:color w:val="000000"/>
                <w:kern w:val="21"/>
                <w:sz w:val="18"/>
                <w:szCs w:val="18"/>
              </w:rPr>
              <w:t>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150套/件</w:t>
            </w:r>
          </w:p>
        </w:tc>
        <w:tc>
          <w:tcPr>
            <w:tcW w:w="1360" w:type="dxa"/>
            <w:vAlign w:val="center"/>
          </w:tcPr>
          <w:p w14:paraId="4B69E6A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w:t>
            </w:r>
            <w:r>
              <w:rPr>
                <w:rFonts w:ascii="宋体" w:hAnsi="宋体" w:cs="宋体"/>
                <w:sz w:val="18"/>
                <w:szCs w:val="18"/>
              </w:rPr>
              <w:t>）</w:t>
            </w:r>
            <w:r>
              <w:rPr>
                <w:rFonts w:hint="eastAsia" w:ascii="宋体" w:hAnsi="宋体" w:cs="宋体"/>
                <w:sz w:val="18"/>
                <w:szCs w:val="18"/>
              </w:rPr>
              <w:t>食品级</w:t>
            </w:r>
          </w:p>
        </w:tc>
        <w:tc>
          <w:tcPr>
            <w:tcW w:w="1400" w:type="dxa"/>
            <w:vAlign w:val="center"/>
          </w:tcPr>
          <w:p w14:paraId="4D28011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2030件</w:t>
            </w:r>
          </w:p>
        </w:tc>
        <w:tc>
          <w:tcPr>
            <w:tcW w:w="1533" w:type="dxa"/>
            <w:vAlign w:val="center"/>
          </w:tcPr>
          <w:p w14:paraId="7EC14E1D">
            <w:pPr>
              <w:widowControl/>
              <w:spacing w:after="0" w:line="240" w:lineRule="auto"/>
              <w:jc w:val="center"/>
              <w:outlineLvl w:val="1"/>
              <w:rPr>
                <w:rFonts w:hint="eastAsia" w:ascii="宋体" w:hAnsi="宋体" w:cs="宋体"/>
                <w:b/>
                <w:sz w:val="36"/>
                <w:szCs w:val="36"/>
                <w:vertAlign w:val="baseline"/>
                <w:lang w:val="en-US" w:eastAsia="zh-CN"/>
              </w:rPr>
            </w:pPr>
          </w:p>
        </w:tc>
      </w:tr>
      <w:tr w14:paraId="7602C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2214" w:type="dxa"/>
            <w:vAlign w:val="center"/>
          </w:tcPr>
          <w:p w14:paraId="3FFD09DC">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方形餐盒</w:t>
            </w:r>
          </w:p>
        </w:tc>
        <w:tc>
          <w:tcPr>
            <w:tcW w:w="2387" w:type="dxa"/>
            <w:vAlign w:val="center"/>
          </w:tcPr>
          <w:p w14:paraId="7E81A6E1">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650ml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300套/件</w:t>
            </w:r>
          </w:p>
        </w:tc>
        <w:tc>
          <w:tcPr>
            <w:tcW w:w="1360" w:type="dxa"/>
            <w:vAlign w:val="center"/>
          </w:tcPr>
          <w:p w14:paraId="0335039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（PP）食品级</w:t>
            </w:r>
          </w:p>
        </w:tc>
        <w:tc>
          <w:tcPr>
            <w:tcW w:w="1400" w:type="dxa"/>
            <w:vAlign w:val="center"/>
          </w:tcPr>
          <w:p w14:paraId="45C0254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1000件</w:t>
            </w:r>
          </w:p>
        </w:tc>
        <w:tc>
          <w:tcPr>
            <w:tcW w:w="1533" w:type="dxa"/>
            <w:vAlign w:val="center"/>
          </w:tcPr>
          <w:p w14:paraId="509A1F3B">
            <w:pPr>
              <w:widowControl/>
              <w:spacing w:after="0" w:line="240" w:lineRule="auto"/>
              <w:jc w:val="center"/>
              <w:outlineLvl w:val="1"/>
              <w:rPr>
                <w:rFonts w:hint="eastAsia" w:ascii="宋体" w:hAnsi="宋体" w:cs="宋体"/>
                <w:b/>
                <w:sz w:val="36"/>
                <w:szCs w:val="36"/>
                <w:vertAlign w:val="baseline"/>
                <w:lang w:val="en-US" w:eastAsia="zh-CN"/>
              </w:rPr>
            </w:pPr>
          </w:p>
        </w:tc>
      </w:tr>
      <w:tr w14:paraId="72B6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2214" w:type="dxa"/>
            <w:vAlign w:val="center"/>
          </w:tcPr>
          <w:p w14:paraId="62B6BD53">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方形餐盒</w:t>
            </w:r>
          </w:p>
        </w:tc>
        <w:tc>
          <w:tcPr>
            <w:tcW w:w="2387" w:type="dxa"/>
            <w:vAlign w:val="center"/>
          </w:tcPr>
          <w:p w14:paraId="53499B83">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lang w:val="en-US" w:eastAsia="zh-CN"/>
              </w:rPr>
              <w:t>7</w:t>
            </w:r>
            <w:r>
              <w:rPr>
                <w:rFonts w:hint="eastAsia" w:ascii="宋体" w:hAnsi="宋体" w:cs="宋体"/>
                <w:snapToGrid w:val="0"/>
                <w:color w:val="000000"/>
                <w:kern w:val="21"/>
                <w:sz w:val="18"/>
                <w:szCs w:val="18"/>
              </w:rPr>
              <w:t>50ml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300套/件</w:t>
            </w:r>
          </w:p>
        </w:tc>
        <w:tc>
          <w:tcPr>
            <w:tcW w:w="1360" w:type="dxa"/>
            <w:vAlign w:val="center"/>
          </w:tcPr>
          <w:p w14:paraId="47F4221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（PP）食品级</w:t>
            </w:r>
          </w:p>
        </w:tc>
        <w:tc>
          <w:tcPr>
            <w:tcW w:w="1400" w:type="dxa"/>
            <w:vAlign w:val="center"/>
          </w:tcPr>
          <w:p w14:paraId="31F07B1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44件</w:t>
            </w:r>
          </w:p>
        </w:tc>
        <w:tc>
          <w:tcPr>
            <w:tcW w:w="1533" w:type="dxa"/>
            <w:vAlign w:val="center"/>
          </w:tcPr>
          <w:p w14:paraId="6D1ED02E">
            <w:pPr>
              <w:widowControl/>
              <w:spacing w:after="0" w:line="240" w:lineRule="auto"/>
              <w:jc w:val="center"/>
              <w:outlineLvl w:val="1"/>
              <w:rPr>
                <w:rFonts w:hint="eastAsia" w:ascii="宋体" w:hAnsi="宋体" w:cs="宋体"/>
                <w:b/>
                <w:sz w:val="36"/>
                <w:szCs w:val="36"/>
                <w:vertAlign w:val="baseline"/>
                <w:lang w:val="en-US" w:eastAsia="zh-CN"/>
              </w:rPr>
            </w:pPr>
          </w:p>
        </w:tc>
      </w:tr>
      <w:tr w14:paraId="0FE1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trPr>
        <w:tc>
          <w:tcPr>
            <w:tcW w:w="2214" w:type="dxa"/>
            <w:vAlign w:val="center"/>
          </w:tcPr>
          <w:p w14:paraId="6D1829C6">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一次性筷子</w:t>
            </w:r>
          </w:p>
        </w:tc>
        <w:tc>
          <w:tcPr>
            <w:tcW w:w="2387" w:type="dxa"/>
            <w:vAlign w:val="center"/>
          </w:tcPr>
          <w:p w14:paraId="1043CB59">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lang w:val="en-US" w:eastAsia="zh-CN"/>
              </w:rPr>
              <w:t>直径5mm，长度17.5cm（分体），</w:t>
            </w:r>
            <w:r>
              <w:rPr>
                <w:rFonts w:hint="eastAsia" w:ascii="宋体" w:hAnsi="宋体" w:eastAsia="宋体" w:cs="宋体"/>
                <w:i w:val="0"/>
                <w:iCs w:val="0"/>
                <w:color w:val="000000"/>
                <w:sz w:val="18"/>
                <w:szCs w:val="18"/>
                <w:u w:val="none"/>
                <w:lang w:val="en-US" w:eastAsia="zh-CN"/>
              </w:rPr>
              <w:t>22双*50把/件</w:t>
            </w:r>
          </w:p>
        </w:tc>
        <w:tc>
          <w:tcPr>
            <w:tcW w:w="1360" w:type="dxa"/>
            <w:vAlign w:val="center"/>
          </w:tcPr>
          <w:p w14:paraId="0D775B8F">
            <w:pPr>
              <w:widowControl/>
              <w:spacing w:after="0" w:line="240" w:lineRule="auto"/>
              <w:jc w:val="center"/>
              <w:outlineLvl w:val="1"/>
              <w:rPr>
                <w:rFonts w:hint="eastAsia" w:ascii="宋体" w:hAnsi="宋体" w:eastAsia="宋体" w:cs="宋体"/>
                <w:b/>
                <w:sz w:val="36"/>
                <w:szCs w:val="36"/>
                <w:vertAlign w:val="baseline"/>
                <w:lang w:val="en-US" w:eastAsia="zh-CN"/>
              </w:rPr>
            </w:pPr>
            <w:r>
              <w:rPr>
                <w:rFonts w:hint="eastAsia" w:ascii="宋体" w:hAnsi="宋体" w:cs="宋体"/>
                <w:sz w:val="18"/>
                <w:szCs w:val="18"/>
                <w:lang w:val="en-US" w:eastAsia="zh-CN"/>
              </w:rPr>
              <w:t>竹</w:t>
            </w:r>
          </w:p>
        </w:tc>
        <w:tc>
          <w:tcPr>
            <w:tcW w:w="1400" w:type="dxa"/>
            <w:vAlign w:val="center"/>
          </w:tcPr>
          <w:p w14:paraId="628F413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380件</w:t>
            </w:r>
          </w:p>
        </w:tc>
        <w:tc>
          <w:tcPr>
            <w:tcW w:w="1533" w:type="dxa"/>
            <w:vAlign w:val="center"/>
          </w:tcPr>
          <w:p w14:paraId="1627C933">
            <w:pPr>
              <w:widowControl/>
              <w:spacing w:after="0" w:line="240" w:lineRule="auto"/>
              <w:jc w:val="center"/>
              <w:outlineLvl w:val="1"/>
              <w:rPr>
                <w:rFonts w:hint="eastAsia" w:ascii="宋体" w:hAnsi="宋体" w:cs="宋体"/>
                <w:b/>
                <w:sz w:val="36"/>
                <w:szCs w:val="36"/>
                <w:vertAlign w:val="baseline"/>
                <w:lang w:val="en-US" w:eastAsia="zh-CN"/>
              </w:rPr>
            </w:pPr>
          </w:p>
        </w:tc>
      </w:tr>
      <w:tr w14:paraId="785A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894" w:type="dxa"/>
            <w:gridSpan w:val="5"/>
            <w:vAlign w:val="center"/>
          </w:tcPr>
          <w:p w14:paraId="0E16AA97">
            <w:pPr>
              <w:widowControl/>
              <w:spacing w:after="0" w:line="240" w:lineRule="auto"/>
              <w:jc w:val="both"/>
              <w:outlineLvl w:val="1"/>
              <w:rPr>
                <w:rFonts w:hint="default" w:ascii="宋体" w:hAnsi="宋体" w:cs="宋体"/>
                <w:b/>
                <w:sz w:val="36"/>
                <w:szCs w:val="36"/>
                <w:vertAlign w:val="baseline"/>
                <w:lang w:val="en-US" w:eastAsia="zh-CN"/>
              </w:rPr>
            </w:pPr>
            <w:r>
              <w:rPr>
                <w:rFonts w:hint="eastAsia" w:ascii="宋体" w:hAnsi="宋体" w:cs="宋体"/>
                <w:b w:val="0"/>
                <w:bCs/>
                <w:sz w:val="20"/>
                <w:szCs w:val="20"/>
                <w:vertAlign w:val="baseline"/>
                <w:lang w:val="en-US" w:eastAsia="zh-CN"/>
              </w:rPr>
              <w:t>发票类型（仅勾选一种）：1.</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增值税普通发票    2.</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增值税专用发票，税率</w:t>
            </w:r>
            <w:r>
              <w:rPr>
                <w:rFonts w:hint="eastAsia" w:ascii="宋体" w:hAnsi="宋体" w:cs="宋体"/>
                <w:b w:val="0"/>
                <w:bCs/>
                <w:sz w:val="20"/>
                <w:szCs w:val="20"/>
                <w:u w:val="single"/>
                <w:vertAlign w:val="baseline"/>
                <w:lang w:val="en-US" w:eastAsia="zh-CN"/>
              </w:rPr>
              <w:t xml:space="preserve">     </w:t>
            </w:r>
            <w:r>
              <w:rPr>
                <w:rFonts w:hint="eastAsia" w:ascii="宋体" w:hAnsi="宋体" w:cs="宋体"/>
                <w:b w:val="0"/>
                <w:bCs/>
                <w:sz w:val="20"/>
                <w:szCs w:val="20"/>
                <w:vertAlign w:val="baseline"/>
                <w:lang w:val="en-US" w:eastAsia="zh-CN"/>
              </w:rPr>
              <w:t>%</w:t>
            </w:r>
          </w:p>
        </w:tc>
      </w:tr>
    </w:tbl>
    <w:p w14:paraId="12A36CC1">
      <w:pPr>
        <w:spacing w:after="0" w:line="360" w:lineRule="auto"/>
        <w:jc w:val="center"/>
        <w:rPr>
          <w:rFonts w:hint="eastAsia" w:ascii="宋体" w:hAnsi="宋体" w:cs="宋体"/>
          <w:b/>
          <w:sz w:val="32"/>
          <w:szCs w:val="32"/>
          <w:lang w:val="en-US" w:eastAsia="zh-CN"/>
        </w:rPr>
      </w:pPr>
      <w:r>
        <w:rPr>
          <w:rFonts w:hint="eastAsia" w:ascii="宋体" w:hAnsi="宋体" w:cs="宋体"/>
          <w:b/>
          <w:sz w:val="32"/>
          <w:szCs w:val="32"/>
        </w:rPr>
        <w:t>报价表</w:t>
      </w:r>
      <w:r>
        <w:rPr>
          <w:rFonts w:hint="eastAsia" w:ascii="宋体" w:hAnsi="宋体" w:cs="宋体"/>
          <w:b/>
          <w:sz w:val="32"/>
          <w:szCs w:val="32"/>
          <w:lang w:val="en-US" w:eastAsia="zh-CN"/>
        </w:rPr>
        <w:t>2</w:t>
      </w:r>
    </w:p>
    <w:tbl>
      <w:tblPr>
        <w:tblStyle w:val="13"/>
        <w:tblW w:w="8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7"/>
        <w:gridCol w:w="3540"/>
        <w:gridCol w:w="1512"/>
        <w:gridCol w:w="1798"/>
      </w:tblGrid>
      <w:tr w14:paraId="62831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1670461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物资名称</w:t>
            </w:r>
          </w:p>
        </w:tc>
        <w:tc>
          <w:tcPr>
            <w:tcW w:w="3540" w:type="dxa"/>
            <w:vAlign w:val="center"/>
          </w:tcPr>
          <w:p w14:paraId="18133F12">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规格型号</w:t>
            </w:r>
          </w:p>
        </w:tc>
        <w:tc>
          <w:tcPr>
            <w:tcW w:w="1512" w:type="dxa"/>
            <w:vAlign w:val="center"/>
          </w:tcPr>
          <w:p w14:paraId="05D1B5B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预计</w:t>
            </w:r>
            <w:r>
              <w:rPr>
                <w:rFonts w:hint="eastAsia" w:ascii="宋体" w:hAnsi="宋体" w:cs="宋体"/>
                <w:sz w:val="18"/>
                <w:szCs w:val="18"/>
                <w:lang w:val="en-US" w:eastAsia="zh-CN"/>
              </w:rPr>
              <w:t>年</w:t>
            </w:r>
            <w:r>
              <w:rPr>
                <w:rFonts w:hint="eastAsia" w:ascii="宋体" w:hAnsi="宋体" w:cs="宋体"/>
                <w:sz w:val="18"/>
                <w:szCs w:val="18"/>
              </w:rPr>
              <w:t>用量</w:t>
            </w:r>
          </w:p>
        </w:tc>
        <w:tc>
          <w:tcPr>
            <w:tcW w:w="1798" w:type="dxa"/>
            <w:vAlign w:val="center"/>
          </w:tcPr>
          <w:p w14:paraId="6B88A2B4">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报价</w:t>
            </w:r>
            <w:r>
              <w:rPr>
                <w:rFonts w:hint="eastAsia" w:ascii="宋体" w:hAnsi="宋体" w:cs="宋体"/>
                <w:sz w:val="18"/>
                <w:szCs w:val="18"/>
                <w:lang w:eastAsia="zh-CN"/>
              </w:rPr>
              <w:t>（</w:t>
            </w:r>
            <w:r>
              <w:rPr>
                <w:rFonts w:hint="eastAsia" w:ascii="宋体" w:hAnsi="宋体" w:cs="宋体"/>
                <w:sz w:val="18"/>
                <w:szCs w:val="18"/>
              </w:rPr>
              <w:t>元/</w:t>
            </w:r>
            <w:r>
              <w:rPr>
                <w:rFonts w:hint="eastAsia" w:ascii="宋体" w:hAnsi="宋体" w:cs="宋体"/>
                <w:sz w:val="18"/>
                <w:szCs w:val="18"/>
                <w:lang w:val="en-US" w:eastAsia="zh-CN"/>
              </w:rPr>
              <w:t>把</w:t>
            </w:r>
            <w:r>
              <w:rPr>
                <w:rFonts w:hint="eastAsia" w:ascii="宋体" w:hAnsi="宋体" w:cs="宋体"/>
                <w:sz w:val="18"/>
                <w:szCs w:val="18"/>
                <w:lang w:eastAsia="zh-CN"/>
              </w:rPr>
              <w:t>）</w:t>
            </w:r>
          </w:p>
        </w:tc>
      </w:tr>
      <w:tr w14:paraId="7BEE1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3CB10D6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白</w:t>
            </w:r>
            <w:r>
              <w:rPr>
                <w:rFonts w:hint="eastAsia" w:ascii="宋体" w:hAnsi="宋体" w:cs="宋体"/>
                <w:i w:val="0"/>
                <w:iCs w:val="0"/>
                <w:color w:val="000000"/>
                <w:sz w:val="18"/>
                <w:szCs w:val="18"/>
                <w:u w:val="none"/>
                <w:lang w:eastAsia="zh-CN"/>
              </w:rPr>
              <w:t>色</w:t>
            </w:r>
            <w:r>
              <w:rPr>
                <w:rFonts w:hint="eastAsia" w:ascii="宋体" w:hAnsi="宋体" w:eastAsia="宋体" w:cs="宋体"/>
                <w:i w:val="0"/>
                <w:iCs w:val="0"/>
                <w:color w:val="000000"/>
                <w:sz w:val="18"/>
                <w:szCs w:val="18"/>
                <w:u w:val="none"/>
                <w:lang w:eastAsia="zh-CN"/>
              </w:rPr>
              <w:t>垃圾袋</w:t>
            </w:r>
          </w:p>
        </w:tc>
        <w:tc>
          <w:tcPr>
            <w:tcW w:w="3540" w:type="dxa"/>
            <w:vAlign w:val="center"/>
          </w:tcPr>
          <w:p w14:paraId="7D5CF9F1">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45</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45cm（2G）</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100</w:t>
            </w:r>
            <w:r>
              <w:rPr>
                <w:rFonts w:hint="eastAsia" w:ascii="宋体" w:hAnsi="宋体" w:cs="宋体"/>
                <w:i w:val="0"/>
                <w:iCs w:val="0"/>
                <w:color w:val="000000"/>
                <w:sz w:val="18"/>
                <w:szCs w:val="18"/>
                <w:u w:val="none"/>
                <w:lang w:val="en-US" w:eastAsia="zh-CN"/>
              </w:rPr>
              <w:t>个</w:t>
            </w:r>
            <w:r>
              <w:rPr>
                <w:rFonts w:hint="eastAsia" w:ascii="宋体" w:hAnsi="宋体" w:eastAsia="宋体" w:cs="宋体"/>
                <w:i w:val="0"/>
                <w:iCs w:val="0"/>
                <w:color w:val="000000"/>
                <w:sz w:val="18"/>
                <w:szCs w:val="18"/>
                <w:u w:val="none"/>
                <w:lang w:val="en-US" w:eastAsia="zh-CN"/>
              </w:rPr>
              <w:t>/把</w:t>
            </w:r>
          </w:p>
        </w:tc>
        <w:tc>
          <w:tcPr>
            <w:tcW w:w="1512" w:type="dxa"/>
            <w:vAlign w:val="center"/>
          </w:tcPr>
          <w:p w14:paraId="73BCC72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420把</w:t>
            </w:r>
          </w:p>
        </w:tc>
        <w:tc>
          <w:tcPr>
            <w:tcW w:w="1798" w:type="dxa"/>
            <w:vAlign w:val="center"/>
          </w:tcPr>
          <w:p w14:paraId="1200751F">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697DD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3EF04108">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白</w:t>
            </w:r>
            <w:r>
              <w:rPr>
                <w:rFonts w:hint="eastAsia" w:ascii="宋体" w:hAnsi="宋体" w:cs="宋体"/>
                <w:i w:val="0"/>
                <w:iCs w:val="0"/>
                <w:color w:val="000000"/>
                <w:sz w:val="18"/>
                <w:szCs w:val="18"/>
                <w:u w:val="none"/>
                <w:lang w:eastAsia="zh-CN"/>
              </w:rPr>
              <w:t>色</w:t>
            </w:r>
            <w:r>
              <w:rPr>
                <w:rFonts w:hint="eastAsia" w:ascii="宋体" w:hAnsi="宋体" w:eastAsia="宋体" w:cs="宋体"/>
                <w:i w:val="0"/>
                <w:iCs w:val="0"/>
                <w:color w:val="000000"/>
                <w:sz w:val="18"/>
                <w:szCs w:val="18"/>
                <w:u w:val="none"/>
                <w:lang w:eastAsia="zh-CN"/>
              </w:rPr>
              <w:t>垃圾袋</w:t>
            </w:r>
          </w:p>
        </w:tc>
        <w:tc>
          <w:tcPr>
            <w:tcW w:w="3540" w:type="dxa"/>
            <w:vAlign w:val="center"/>
          </w:tcPr>
          <w:p w14:paraId="2528541F">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45</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50cm（3.6G）</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100</w:t>
            </w:r>
            <w:r>
              <w:rPr>
                <w:rFonts w:hint="eastAsia" w:ascii="宋体" w:hAnsi="宋体" w:cs="宋体"/>
                <w:i w:val="0"/>
                <w:iCs w:val="0"/>
                <w:color w:val="000000"/>
                <w:sz w:val="18"/>
                <w:szCs w:val="18"/>
                <w:u w:val="none"/>
                <w:lang w:val="en-US" w:eastAsia="zh-CN"/>
              </w:rPr>
              <w:t>个</w:t>
            </w:r>
            <w:r>
              <w:rPr>
                <w:rFonts w:hint="eastAsia" w:ascii="宋体" w:hAnsi="宋体" w:eastAsia="宋体" w:cs="宋体"/>
                <w:i w:val="0"/>
                <w:iCs w:val="0"/>
                <w:color w:val="000000"/>
                <w:sz w:val="18"/>
                <w:szCs w:val="18"/>
                <w:u w:val="none"/>
                <w:lang w:val="en-US" w:eastAsia="zh-CN"/>
              </w:rPr>
              <w:t>/把</w:t>
            </w:r>
          </w:p>
        </w:tc>
        <w:tc>
          <w:tcPr>
            <w:tcW w:w="1512" w:type="dxa"/>
            <w:vAlign w:val="center"/>
          </w:tcPr>
          <w:p w14:paraId="0FDC0CEA">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60把</w:t>
            </w:r>
          </w:p>
        </w:tc>
        <w:tc>
          <w:tcPr>
            <w:tcW w:w="1798" w:type="dxa"/>
            <w:vAlign w:val="center"/>
          </w:tcPr>
          <w:p w14:paraId="6970944B">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4829A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62673FE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食品袋</w:t>
            </w:r>
          </w:p>
        </w:tc>
        <w:tc>
          <w:tcPr>
            <w:tcW w:w="3540" w:type="dxa"/>
            <w:vAlign w:val="center"/>
          </w:tcPr>
          <w:p w14:paraId="20A2DB49">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32</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37.5cm</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36个/把</w:t>
            </w:r>
          </w:p>
        </w:tc>
        <w:tc>
          <w:tcPr>
            <w:tcW w:w="1512" w:type="dxa"/>
            <w:vAlign w:val="center"/>
          </w:tcPr>
          <w:p w14:paraId="2054CB7D">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4000把</w:t>
            </w:r>
          </w:p>
        </w:tc>
        <w:tc>
          <w:tcPr>
            <w:tcW w:w="1798" w:type="dxa"/>
            <w:vAlign w:val="center"/>
          </w:tcPr>
          <w:p w14:paraId="518E4D70">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07EB1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76F1BAB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黑</w:t>
            </w:r>
            <w:r>
              <w:rPr>
                <w:rFonts w:hint="eastAsia" w:ascii="宋体" w:hAnsi="宋体" w:cs="宋体"/>
                <w:i w:val="0"/>
                <w:iCs w:val="0"/>
                <w:color w:val="000000"/>
                <w:sz w:val="18"/>
                <w:szCs w:val="18"/>
                <w:u w:val="none"/>
                <w:lang w:val="en-US" w:eastAsia="zh-CN"/>
              </w:rPr>
              <w:t>色</w:t>
            </w:r>
            <w:r>
              <w:rPr>
                <w:rFonts w:hint="eastAsia" w:ascii="宋体" w:hAnsi="宋体" w:eastAsia="宋体" w:cs="宋体"/>
                <w:i w:val="0"/>
                <w:iCs w:val="0"/>
                <w:color w:val="000000"/>
                <w:sz w:val="18"/>
                <w:szCs w:val="18"/>
                <w:u w:val="none"/>
                <w:lang w:val="en-US" w:eastAsia="zh-CN"/>
              </w:rPr>
              <w:t>垃圾袋</w:t>
            </w:r>
          </w:p>
        </w:tc>
        <w:tc>
          <w:tcPr>
            <w:tcW w:w="3540" w:type="dxa"/>
            <w:vAlign w:val="center"/>
          </w:tcPr>
          <w:p w14:paraId="1D1CA292">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80</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90cm(4S</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50个/把</w:t>
            </w:r>
          </w:p>
        </w:tc>
        <w:tc>
          <w:tcPr>
            <w:tcW w:w="1512" w:type="dxa"/>
            <w:vAlign w:val="center"/>
          </w:tcPr>
          <w:p w14:paraId="41E18A86">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350把</w:t>
            </w:r>
          </w:p>
        </w:tc>
        <w:tc>
          <w:tcPr>
            <w:tcW w:w="1798" w:type="dxa"/>
            <w:vAlign w:val="center"/>
          </w:tcPr>
          <w:p w14:paraId="2E828D1A">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485F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21EAC2BA">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黑色垃圾袋</w:t>
            </w:r>
          </w:p>
        </w:tc>
        <w:tc>
          <w:tcPr>
            <w:tcW w:w="3540" w:type="dxa"/>
            <w:vAlign w:val="center"/>
          </w:tcPr>
          <w:p w14:paraId="7C2ABB40">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95</w:t>
            </w:r>
            <w:r>
              <w:rPr>
                <w:rFonts w:hint="eastAsia" w:ascii="宋体" w:hAnsi="宋体" w:cs="宋体"/>
                <w:i w:val="0"/>
                <w:iCs w:val="0"/>
                <w:color w:val="000000"/>
                <w:sz w:val="18"/>
                <w:szCs w:val="18"/>
                <w:u w:val="none"/>
                <w:lang w:val="en-US" w:eastAsia="zh-CN"/>
              </w:rPr>
              <w:t>×</w:t>
            </w:r>
            <w:r>
              <w:rPr>
                <w:rFonts w:hint="eastAsia" w:ascii="宋体" w:hAnsi="宋体" w:cs="宋体"/>
                <w:i w:val="0"/>
                <w:iCs w:val="0"/>
                <w:color w:val="000000" w:themeColor="text1"/>
                <w:sz w:val="18"/>
                <w:szCs w:val="18"/>
                <w:u w:val="none"/>
                <w:lang w:val="en-US" w:eastAsia="zh-CN"/>
                <w14:textFill>
                  <w14:solidFill>
                    <w14:schemeClr w14:val="tx1"/>
                  </w14:solidFill>
                </w14:textFill>
              </w:rPr>
              <w:t>110</w:t>
            </w:r>
            <w:r>
              <w:rPr>
                <w:rFonts w:hint="eastAsia" w:ascii="宋体" w:hAnsi="宋体" w:eastAsia="宋体" w:cs="宋体"/>
                <w:i w:val="0"/>
                <w:iCs w:val="0"/>
                <w:color w:val="000000" w:themeColor="text1"/>
                <w:sz w:val="18"/>
                <w:szCs w:val="18"/>
                <w:u w:val="none"/>
                <w:lang w:val="en-US" w:eastAsia="zh-CN"/>
                <w14:textFill>
                  <w14:solidFill>
                    <w14:schemeClr w14:val="tx1"/>
                  </w14:solidFill>
                </w14:textFill>
              </w:rPr>
              <w:t>cm(4S</w:t>
            </w:r>
            <w:r>
              <w:rPr>
                <w:rFonts w:hint="eastAsia" w:ascii="宋体" w:hAnsi="宋体" w:cs="宋体"/>
                <w:i w:val="0"/>
                <w:iCs w:val="0"/>
                <w:color w:val="000000" w:themeColor="text1"/>
                <w:sz w:val="18"/>
                <w:szCs w:val="18"/>
                <w:u w:val="none"/>
                <w:lang w:val="en-US" w:eastAsia="zh-CN"/>
                <w14:textFill>
                  <w14:solidFill>
                    <w14:schemeClr w14:val="tx1"/>
                  </w14:solidFill>
                </w14:textFill>
              </w:rPr>
              <w:t>），</w:t>
            </w:r>
            <w:r>
              <w:rPr>
                <w:rFonts w:hint="eastAsia" w:ascii="宋体" w:hAnsi="宋体" w:cs="宋体"/>
                <w:i w:val="0"/>
                <w:iCs w:val="0"/>
                <w:color w:val="000000"/>
                <w:sz w:val="18"/>
                <w:szCs w:val="18"/>
                <w:u w:val="none"/>
                <w:lang w:val="en-US" w:eastAsia="zh-CN"/>
              </w:rPr>
              <w:t>40个/把</w:t>
            </w:r>
          </w:p>
        </w:tc>
        <w:tc>
          <w:tcPr>
            <w:tcW w:w="1512" w:type="dxa"/>
            <w:vAlign w:val="center"/>
          </w:tcPr>
          <w:p w14:paraId="290D217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90把</w:t>
            </w:r>
          </w:p>
        </w:tc>
        <w:tc>
          <w:tcPr>
            <w:tcW w:w="1798" w:type="dxa"/>
            <w:vAlign w:val="center"/>
          </w:tcPr>
          <w:p w14:paraId="0540F722">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74A3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17" w:type="dxa"/>
            <w:vAlign w:val="center"/>
          </w:tcPr>
          <w:p w14:paraId="30D127E0">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黑色垃圾袋</w:t>
            </w:r>
          </w:p>
        </w:tc>
        <w:tc>
          <w:tcPr>
            <w:tcW w:w="3540" w:type="dxa"/>
            <w:vAlign w:val="center"/>
          </w:tcPr>
          <w:p w14:paraId="4389F3E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120</w:t>
            </w:r>
            <w:r>
              <w:rPr>
                <w:rFonts w:hint="eastAsia" w:ascii="宋体" w:hAnsi="宋体" w:cs="宋体"/>
                <w:i w:val="0"/>
                <w:iCs w:val="0"/>
                <w:color w:val="000000"/>
                <w:sz w:val="18"/>
                <w:szCs w:val="18"/>
                <w:u w:val="none"/>
                <w:lang w:val="en-US" w:eastAsia="zh-CN"/>
              </w:rPr>
              <w:t>×</w:t>
            </w:r>
            <w:r>
              <w:rPr>
                <w:rFonts w:hint="eastAsia" w:ascii="宋体" w:hAnsi="宋体" w:cs="宋体"/>
                <w:i w:val="0"/>
                <w:iCs w:val="0"/>
                <w:color w:val="000000" w:themeColor="text1"/>
                <w:sz w:val="18"/>
                <w:szCs w:val="18"/>
                <w:u w:val="none"/>
                <w:lang w:val="en-US" w:eastAsia="zh-CN"/>
                <w14:textFill>
                  <w14:solidFill>
                    <w14:schemeClr w14:val="tx1"/>
                  </w14:solidFill>
                </w14:textFill>
              </w:rPr>
              <w:t>140</w:t>
            </w:r>
            <w:r>
              <w:rPr>
                <w:rFonts w:hint="eastAsia" w:ascii="宋体" w:hAnsi="宋体" w:eastAsia="宋体" w:cs="宋体"/>
                <w:i w:val="0"/>
                <w:iCs w:val="0"/>
                <w:color w:val="000000" w:themeColor="text1"/>
                <w:sz w:val="18"/>
                <w:szCs w:val="18"/>
                <w:u w:val="none"/>
                <w:lang w:val="en-US" w:eastAsia="zh-CN"/>
                <w14:textFill>
                  <w14:solidFill>
                    <w14:schemeClr w14:val="tx1"/>
                  </w14:solidFill>
                </w14:textFill>
              </w:rPr>
              <w:t>cm(4S</w:t>
            </w:r>
            <w:r>
              <w:rPr>
                <w:rFonts w:hint="eastAsia" w:ascii="宋体" w:hAnsi="宋体" w:cs="宋体"/>
                <w:i w:val="0"/>
                <w:iCs w:val="0"/>
                <w:color w:val="000000" w:themeColor="text1"/>
                <w:sz w:val="18"/>
                <w:szCs w:val="18"/>
                <w:u w:val="none"/>
                <w:lang w:val="en-US" w:eastAsia="zh-CN"/>
                <w14:textFill>
                  <w14:solidFill>
                    <w14:schemeClr w14:val="tx1"/>
                  </w14:solidFill>
                </w14:textFill>
              </w:rPr>
              <w:t>），</w:t>
            </w:r>
            <w:r>
              <w:rPr>
                <w:rFonts w:hint="eastAsia" w:ascii="宋体" w:hAnsi="宋体" w:cs="宋体"/>
                <w:i w:val="0"/>
                <w:iCs w:val="0"/>
                <w:color w:val="000000"/>
                <w:sz w:val="18"/>
                <w:szCs w:val="18"/>
                <w:u w:val="none"/>
                <w:lang w:val="en-US" w:eastAsia="zh-CN"/>
              </w:rPr>
              <w:t>40个/把</w:t>
            </w:r>
          </w:p>
        </w:tc>
        <w:tc>
          <w:tcPr>
            <w:tcW w:w="1512" w:type="dxa"/>
            <w:vAlign w:val="center"/>
          </w:tcPr>
          <w:p w14:paraId="43AA3299">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40把</w:t>
            </w:r>
          </w:p>
        </w:tc>
        <w:tc>
          <w:tcPr>
            <w:tcW w:w="1798" w:type="dxa"/>
            <w:vAlign w:val="center"/>
          </w:tcPr>
          <w:p w14:paraId="21C10355">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05A4E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867" w:type="dxa"/>
            <w:gridSpan w:val="4"/>
            <w:vAlign w:val="center"/>
          </w:tcPr>
          <w:p w14:paraId="015B7CFF">
            <w:pPr>
              <w:keepNext w:val="0"/>
              <w:keepLines w:val="0"/>
              <w:pageBreakBefore w:val="0"/>
              <w:widowControl/>
              <w:kinsoku/>
              <w:wordWrap/>
              <w:overflowPunct/>
              <w:topLinePunct w:val="0"/>
              <w:autoSpaceDE/>
              <w:autoSpaceDN/>
              <w:bidi w:val="0"/>
              <w:adjustRightInd/>
              <w:snapToGrid/>
              <w:spacing w:after="0" w:line="240" w:lineRule="auto"/>
              <w:jc w:val="both"/>
              <w:textAlignment w:val="auto"/>
              <w:outlineLvl w:val="1"/>
              <w:rPr>
                <w:rFonts w:hint="eastAsia" w:ascii="宋体" w:hAnsi="宋体" w:cs="宋体"/>
                <w:b/>
                <w:sz w:val="36"/>
                <w:szCs w:val="36"/>
                <w:vertAlign w:val="baseline"/>
                <w:lang w:val="en-US" w:eastAsia="zh-CN"/>
              </w:rPr>
            </w:pPr>
            <w:r>
              <w:rPr>
                <w:rFonts w:hint="eastAsia" w:ascii="宋体" w:hAnsi="宋体" w:cs="宋体"/>
                <w:b w:val="0"/>
                <w:bCs/>
                <w:sz w:val="20"/>
                <w:szCs w:val="20"/>
                <w:vertAlign w:val="baseline"/>
                <w:lang w:val="en-US" w:eastAsia="zh-CN"/>
              </w:rPr>
              <w:t>发票类型（仅勾选一种）：1.</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增值税普通发票    2.</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增值税专用发票，税率</w:t>
            </w:r>
            <w:r>
              <w:rPr>
                <w:rFonts w:hint="eastAsia" w:ascii="宋体" w:hAnsi="宋体" w:cs="宋体"/>
                <w:b w:val="0"/>
                <w:bCs/>
                <w:sz w:val="20"/>
                <w:szCs w:val="20"/>
                <w:u w:val="single"/>
                <w:vertAlign w:val="baseline"/>
                <w:lang w:val="en-US" w:eastAsia="zh-CN"/>
              </w:rPr>
              <w:t xml:space="preserve">     </w:t>
            </w:r>
            <w:r>
              <w:rPr>
                <w:rFonts w:hint="eastAsia" w:ascii="宋体" w:hAnsi="宋体" w:cs="宋体"/>
                <w:b w:val="0"/>
                <w:bCs/>
                <w:sz w:val="20"/>
                <w:szCs w:val="20"/>
                <w:vertAlign w:val="baseline"/>
                <w:lang w:val="en-US" w:eastAsia="zh-CN"/>
              </w:rPr>
              <w:t>%</w:t>
            </w:r>
          </w:p>
        </w:tc>
      </w:tr>
    </w:tbl>
    <w:p w14:paraId="4059CF12">
      <w:pPr>
        <w:widowControl/>
        <w:spacing w:after="0" w:line="360" w:lineRule="auto"/>
        <w:ind w:firstLine="480" w:firstLineChars="200"/>
        <w:jc w:val="left"/>
        <w:outlineLvl w:val="1"/>
        <w:rPr>
          <w:rFonts w:ascii="宋体" w:hAnsi="宋体" w:cs="宋体"/>
          <w:sz w:val="24"/>
        </w:rPr>
      </w:pPr>
      <w:r>
        <w:rPr>
          <w:rFonts w:hint="eastAsia" w:ascii="宋体" w:hAnsi="宋体" w:cs="宋体"/>
          <w:sz w:val="24"/>
        </w:rPr>
        <w:t>注：1.报价人须按照“报价表”的格式及报价所需货物（含相关服务）分别报出各类低耗物资的报价</w:t>
      </w:r>
      <w:r>
        <w:rPr>
          <w:rFonts w:hint="eastAsia" w:ascii="宋体" w:hAnsi="宋体" w:cs="宋体"/>
          <w:color w:val="000000" w:themeColor="text1"/>
          <w:sz w:val="24"/>
          <w14:textFill>
            <w14:solidFill>
              <w14:schemeClr w14:val="tx1"/>
            </w14:solidFill>
          </w14:textFill>
        </w:rPr>
        <w:t>。</w:t>
      </w:r>
    </w:p>
    <w:p w14:paraId="527DAB8C">
      <w:pPr>
        <w:widowControl/>
        <w:spacing w:after="0" w:line="360" w:lineRule="auto"/>
        <w:ind w:firstLine="482" w:firstLineChars="200"/>
        <w:jc w:val="left"/>
        <w:outlineLvl w:val="1"/>
        <w:rPr>
          <w:rFonts w:hint="eastAsia" w:cs="宋体" w:asciiTheme="majorEastAsia" w:hAnsiTheme="majorEastAsia" w:eastAsiaTheme="majorEastAsia"/>
          <w:sz w:val="24"/>
          <w:lang w:eastAsia="zh-CN"/>
        </w:rPr>
      </w:pPr>
      <w:r>
        <w:rPr>
          <w:rFonts w:hint="eastAsia" w:cs="宋体" w:asciiTheme="majorEastAsia" w:hAnsiTheme="majorEastAsia" w:eastAsiaTheme="majorEastAsia"/>
          <w:b/>
          <w:bCs/>
          <w:color w:val="FF0000"/>
          <w:sz w:val="24"/>
        </w:rPr>
        <w:t>2.</w:t>
      </w:r>
      <w:r>
        <w:rPr>
          <w:rFonts w:hint="eastAsia" w:asciiTheme="majorEastAsia" w:hAnsiTheme="majorEastAsia" w:eastAsiaTheme="majorEastAsia"/>
          <w:b/>
          <w:bCs/>
          <w:color w:val="FF0000"/>
          <w:sz w:val="24"/>
        </w:rPr>
        <w:t>报价人</w:t>
      </w:r>
      <w:r>
        <w:rPr>
          <w:rFonts w:hint="eastAsia" w:asciiTheme="majorEastAsia" w:hAnsiTheme="majorEastAsia" w:eastAsiaTheme="majorEastAsia"/>
          <w:b/>
          <w:bCs/>
          <w:color w:val="FF0000"/>
          <w:sz w:val="24"/>
          <w:lang w:val="en-US" w:eastAsia="zh-CN"/>
        </w:rPr>
        <w:t>提交报价书时</w:t>
      </w:r>
      <w:r>
        <w:rPr>
          <w:rFonts w:hint="eastAsia" w:asciiTheme="majorEastAsia" w:hAnsiTheme="majorEastAsia" w:eastAsiaTheme="majorEastAsia"/>
          <w:b/>
          <w:bCs/>
          <w:color w:val="FF0000"/>
          <w:sz w:val="24"/>
        </w:rPr>
        <w:t>需送交</w:t>
      </w:r>
      <w:r>
        <w:rPr>
          <w:rFonts w:hint="eastAsia" w:asciiTheme="majorEastAsia" w:hAnsiTheme="majorEastAsia" w:eastAsiaTheme="majorEastAsia"/>
          <w:b/>
          <w:bCs/>
          <w:color w:val="FF0000"/>
          <w:sz w:val="24"/>
          <w:lang w:val="en-US" w:eastAsia="zh-CN"/>
        </w:rPr>
        <w:t>所报</w:t>
      </w:r>
      <w:r>
        <w:rPr>
          <w:rFonts w:hint="eastAsia" w:asciiTheme="majorEastAsia" w:hAnsiTheme="majorEastAsia" w:eastAsiaTheme="majorEastAsia"/>
          <w:b/>
          <w:bCs/>
          <w:color w:val="FF0000"/>
          <w:sz w:val="24"/>
        </w:rPr>
        <w:t>低耗类物资样品，并保证被选中后所供低耗类物资与报价送交样品质量一致</w:t>
      </w:r>
      <w:r>
        <w:rPr>
          <w:rFonts w:hint="eastAsia" w:asciiTheme="majorEastAsia" w:hAnsiTheme="majorEastAsia" w:eastAsiaTheme="majorEastAsia"/>
          <w:b/>
          <w:bCs/>
          <w:color w:val="FF0000"/>
          <w:sz w:val="24"/>
          <w:lang w:eastAsia="zh-CN"/>
        </w:rPr>
        <w:t>。</w:t>
      </w:r>
    </w:p>
    <w:p w14:paraId="0BE4B911">
      <w:pPr>
        <w:widowControl/>
        <w:spacing w:after="0" w:line="360" w:lineRule="auto"/>
        <w:ind w:firstLine="480" w:firstLineChars="200"/>
        <w:jc w:val="left"/>
        <w:outlineLvl w:val="1"/>
        <w:rPr>
          <w:rFonts w:ascii="宋体" w:hAnsi="宋体" w:cs="宋体"/>
          <w:sz w:val="24"/>
        </w:rPr>
      </w:pPr>
      <w:r>
        <w:rPr>
          <w:rFonts w:hint="eastAsia" w:ascii="宋体" w:hAnsi="宋体" w:cs="宋体"/>
          <w:sz w:val="24"/>
        </w:rPr>
        <w:t>3.报价应是</w:t>
      </w:r>
      <w:r>
        <w:rPr>
          <w:rFonts w:hint="eastAsia" w:ascii="宋体" w:hAnsi="宋体" w:cs="宋体"/>
          <w:sz w:val="24"/>
          <w:lang w:val="en-US" w:eastAsia="zh-CN"/>
        </w:rPr>
        <w:t>物资送到</w:t>
      </w:r>
      <w:r>
        <w:rPr>
          <w:rFonts w:hint="eastAsia" w:ascii="宋体" w:hAnsi="宋体" w:cs="宋体"/>
          <w:sz w:val="24"/>
        </w:rPr>
        <w:t>的总价，包括</w:t>
      </w:r>
      <w:r>
        <w:rPr>
          <w:rFonts w:hint="eastAsia" w:ascii="宋体" w:hAnsi="宋体" w:cs="宋体"/>
          <w:sz w:val="24"/>
          <w:lang w:val="en-US" w:eastAsia="zh-CN"/>
        </w:rPr>
        <w:t>但不限于</w:t>
      </w:r>
      <w:r>
        <w:rPr>
          <w:rFonts w:hint="eastAsia" w:ascii="宋体" w:hAnsi="宋体" w:cs="宋体"/>
          <w:sz w:val="24"/>
        </w:rPr>
        <w:t>运输、保险、税费等。</w:t>
      </w:r>
    </w:p>
    <w:p w14:paraId="5FC11A2E">
      <w:pPr>
        <w:widowControl/>
        <w:spacing w:after="0" w:line="360" w:lineRule="auto"/>
        <w:ind w:firstLine="420" w:firstLineChars="200"/>
        <w:jc w:val="left"/>
        <w:outlineLvl w:val="1"/>
        <w:rPr>
          <w:rFonts w:hint="eastAsia" w:ascii="宋体" w:hAnsi="宋体" w:cs="宋体"/>
          <w:sz w:val="21"/>
          <w:szCs w:val="21"/>
        </w:rPr>
      </w:pPr>
    </w:p>
    <w:p w14:paraId="1E22D8C0">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报价人名称：</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rPr>
        <w:t xml:space="preserve">（单位公章） </w:t>
      </w:r>
    </w:p>
    <w:p w14:paraId="7BBE795D">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法定代表人/单位负责人或授权代表（签章）：</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p>
    <w:p w14:paraId="2661C533">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报价日期：</w:t>
      </w:r>
      <w:r>
        <w:rPr>
          <w:rFonts w:hint="eastAsia" w:ascii="宋体" w:hAnsi="宋体" w:cs="宋体"/>
          <w:sz w:val="21"/>
          <w:szCs w:val="21"/>
          <w:u w:val="single"/>
        </w:rPr>
        <w:t xml:space="preserve">         </w:t>
      </w:r>
      <w:r>
        <w:rPr>
          <w:rFonts w:hint="eastAsia" w:ascii="宋体" w:hAnsi="宋体" w:cs="宋体"/>
          <w:sz w:val="21"/>
          <w:szCs w:val="21"/>
        </w:rPr>
        <w:t>年</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月</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日</w:t>
      </w:r>
    </w:p>
    <w:sectPr>
      <w:footerReference r:id="rId5" w:type="default"/>
      <w:pgSz w:w="11906" w:h="16838"/>
      <w:pgMar w:top="1440" w:right="1486" w:bottom="1440" w:left="16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panose1 w:val="03000509000000000000"/>
    <w:charset w:val="86"/>
    <w:family w:val="auto"/>
    <w:pitch w:val="default"/>
    <w:sig w:usb0="00000001" w:usb1="080E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71BEA">
    <w:pPr>
      <w:pStyle w:val="8"/>
      <w:framePr w:wrap="around" w:vAnchor="text" w:hAnchor="margin" w:xAlign="center" w:y="1"/>
      <w:jc w:val="center"/>
      <w:rPr>
        <w:rStyle w:val="15"/>
      </w:rPr>
    </w:pPr>
    <w:r>
      <w:fldChar w:fldCharType="begin"/>
    </w:r>
    <w:r>
      <w:rPr>
        <w:rStyle w:val="15"/>
      </w:rPr>
      <w:instrText xml:space="preserve">PAGE  </w:instrText>
    </w:r>
    <w:r>
      <w:fldChar w:fldCharType="separate"/>
    </w:r>
    <w:r>
      <w:rPr>
        <w:rStyle w:val="15"/>
      </w:rPr>
      <w:t>1</w:t>
    </w:r>
    <w:r>
      <w:fldChar w:fldCharType="end"/>
    </w:r>
  </w:p>
  <w:p w14:paraId="55C4D787">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xMzBiY2QxMjUyZThlMTdmNDY4ZDI4NDJkMTc3YjgifQ=="/>
    <w:docVar w:name="KSO_WPS_MARK_KEY" w:val="dc0362ea-955f-4dfd-9ffb-aafda46a0e0e"/>
  </w:docVars>
  <w:rsids>
    <w:rsidRoot w:val="00D913EB"/>
    <w:rsid w:val="00002A0C"/>
    <w:rsid w:val="00047ED2"/>
    <w:rsid w:val="00057027"/>
    <w:rsid w:val="000678C0"/>
    <w:rsid w:val="000725A9"/>
    <w:rsid w:val="000C0023"/>
    <w:rsid w:val="000C6C97"/>
    <w:rsid w:val="001310B0"/>
    <w:rsid w:val="001553EB"/>
    <w:rsid w:val="00164E30"/>
    <w:rsid w:val="00194320"/>
    <w:rsid w:val="001956CB"/>
    <w:rsid w:val="001B23EE"/>
    <w:rsid w:val="001F1AFB"/>
    <w:rsid w:val="002146D7"/>
    <w:rsid w:val="00226A20"/>
    <w:rsid w:val="002332A9"/>
    <w:rsid w:val="00252E71"/>
    <w:rsid w:val="00271F26"/>
    <w:rsid w:val="00297259"/>
    <w:rsid w:val="002B6664"/>
    <w:rsid w:val="002C70BB"/>
    <w:rsid w:val="002F46EC"/>
    <w:rsid w:val="00312D60"/>
    <w:rsid w:val="00337EDA"/>
    <w:rsid w:val="003600A8"/>
    <w:rsid w:val="00363F02"/>
    <w:rsid w:val="00375C83"/>
    <w:rsid w:val="00395FEB"/>
    <w:rsid w:val="003B0422"/>
    <w:rsid w:val="003C0281"/>
    <w:rsid w:val="003D0C68"/>
    <w:rsid w:val="003F0FF1"/>
    <w:rsid w:val="004004F3"/>
    <w:rsid w:val="0041639E"/>
    <w:rsid w:val="00416816"/>
    <w:rsid w:val="00461285"/>
    <w:rsid w:val="00493B18"/>
    <w:rsid w:val="004B35DB"/>
    <w:rsid w:val="004B6649"/>
    <w:rsid w:val="004E0484"/>
    <w:rsid w:val="004E083F"/>
    <w:rsid w:val="00503832"/>
    <w:rsid w:val="0053470C"/>
    <w:rsid w:val="00545D8D"/>
    <w:rsid w:val="005514BC"/>
    <w:rsid w:val="0059035B"/>
    <w:rsid w:val="005A02AB"/>
    <w:rsid w:val="005B21D3"/>
    <w:rsid w:val="005B5618"/>
    <w:rsid w:val="005D0F2D"/>
    <w:rsid w:val="005D254D"/>
    <w:rsid w:val="005D4474"/>
    <w:rsid w:val="005D6B27"/>
    <w:rsid w:val="005E05AB"/>
    <w:rsid w:val="005E2218"/>
    <w:rsid w:val="005F2C7E"/>
    <w:rsid w:val="005F43C5"/>
    <w:rsid w:val="00620755"/>
    <w:rsid w:val="00641EF2"/>
    <w:rsid w:val="006A086D"/>
    <w:rsid w:val="006C12CB"/>
    <w:rsid w:val="006F750C"/>
    <w:rsid w:val="007347F5"/>
    <w:rsid w:val="00736625"/>
    <w:rsid w:val="007406C3"/>
    <w:rsid w:val="00743219"/>
    <w:rsid w:val="007A7DE4"/>
    <w:rsid w:val="007C265B"/>
    <w:rsid w:val="007F4EF2"/>
    <w:rsid w:val="00832301"/>
    <w:rsid w:val="00855DB5"/>
    <w:rsid w:val="008714D7"/>
    <w:rsid w:val="008860BD"/>
    <w:rsid w:val="008916C0"/>
    <w:rsid w:val="008965C8"/>
    <w:rsid w:val="008A4977"/>
    <w:rsid w:val="008B526C"/>
    <w:rsid w:val="008C281C"/>
    <w:rsid w:val="008D123C"/>
    <w:rsid w:val="008E4415"/>
    <w:rsid w:val="00932D38"/>
    <w:rsid w:val="00944F88"/>
    <w:rsid w:val="00964886"/>
    <w:rsid w:val="00997183"/>
    <w:rsid w:val="009A38E9"/>
    <w:rsid w:val="009A61A3"/>
    <w:rsid w:val="009B3DB9"/>
    <w:rsid w:val="009C382F"/>
    <w:rsid w:val="009D2B86"/>
    <w:rsid w:val="009E017F"/>
    <w:rsid w:val="009F42A5"/>
    <w:rsid w:val="00A01039"/>
    <w:rsid w:val="00A07B51"/>
    <w:rsid w:val="00A36797"/>
    <w:rsid w:val="00A66F47"/>
    <w:rsid w:val="00A754BD"/>
    <w:rsid w:val="00A93AD3"/>
    <w:rsid w:val="00AA0783"/>
    <w:rsid w:val="00AE12B2"/>
    <w:rsid w:val="00B426E2"/>
    <w:rsid w:val="00B46E2C"/>
    <w:rsid w:val="00BA33C9"/>
    <w:rsid w:val="00BB21B5"/>
    <w:rsid w:val="00BB4FAD"/>
    <w:rsid w:val="00BB61B6"/>
    <w:rsid w:val="00BD58D5"/>
    <w:rsid w:val="00BE7F5B"/>
    <w:rsid w:val="00C12738"/>
    <w:rsid w:val="00C16D53"/>
    <w:rsid w:val="00C3019F"/>
    <w:rsid w:val="00C36440"/>
    <w:rsid w:val="00C76D60"/>
    <w:rsid w:val="00C8043F"/>
    <w:rsid w:val="00C92F26"/>
    <w:rsid w:val="00CA6FF3"/>
    <w:rsid w:val="00CB7087"/>
    <w:rsid w:val="00CC2F89"/>
    <w:rsid w:val="00CC6F52"/>
    <w:rsid w:val="00CD7141"/>
    <w:rsid w:val="00D10FD4"/>
    <w:rsid w:val="00D32696"/>
    <w:rsid w:val="00D37F98"/>
    <w:rsid w:val="00D43874"/>
    <w:rsid w:val="00D511F6"/>
    <w:rsid w:val="00D5254C"/>
    <w:rsid w:val="00D5370B"/>
    <w:rsid w:val="00D913EB"/>
    <w:rsid w:val="00DF5D5D"/>
    <w:rsid w:val="00E138BA"/>
    <w:rsid w:val="00E1616F"/>
    <w:rsid w:val="00E26387"/>
    <w:rsid w:val="00E34819"/>
    <w:rsid w:val="00E42A64"/>
    <w:rsid w:val="00E60C01"/>
    <w:rsid w:val="00E746D8"/>
    <w:rsid w:val="00E80B2B"/>
    <w:rsid w:val="00EA0A5A"/>
    <w:rsid w:val="00ED1896"/>
    <w:rsid w:val="00EE5BCE"/>
    <w:rsid w:val="00EE6802"/>
    <w:rsid w:val="00F0147F"/>
    <w:rsid w:val="00F21864"/>
    <w:rsid w:val="00F335CF"/>
    <w:rsid w:val="00F34EDB"/>
    <w:rsid w:val="00F351C3"/>
    <w:rsid w:val="00F4449F"/>
    <w:rsid w:val="00F55221"/>
    <w:rsid w:val="00FF0287"/>
    <w:rsid w:val="02380F17"/>
    <w:rsid w:val="023C60A6"/>
    <w:rsid w:val="036C21B8"/>
    <w:rsid w:val="040D7C87"/>
    <w:rsid w:val="04851572"/>
    <w:rsid w:val="06C267C8"/>
    <w:rsid w:val="07345156"/>
    <w:rsid w:val="08723C50"/>
    <w:rsid w:val="088201F3"/>
    <w:rsid w:val="08C13183"/>
    <w:rsid w:val="093A2BA7"/>
    <w:rsid w:val="0A1E0CFA"/>
    <w:rsid w:val="0C3D5C16"/>
    <w:rsid w:val="0D9344A7"/>
    <w:rsid w:val="0F1D3FBA"/>
    <w:rsid w:val="0F491766"/>
    <w:rsid w:val="0FCB4168"/>
    <w:rsid w:val="0FD934B0"/>
    <w:rsid w:val="10AE6233"/>
    <w:rsid w:val="11F21625"/>
    <w:rsid w:val="12504709"/>
    <w:rsid w:val="12B855B7"/>
    <w:rsid w:val="12EF11CC"/>
    <w:rsid w:val="13E85EA6"/>
    <w:rsid w:val="148E23DF"/>
    <w:rsid w:val="15346B2C"/>
    <w:rsid w:val="155E5260"/>
    <w:rsid w:val="15650D05"/>
    <w:rsid w:val="15F01CAE"/>
    <w:rsid w:val="16136A3B"/>
    <w:rsid w:val="17BD20FF"/>
    <w:rsid w:val="189C1A81"/>
    <w:rsid w:val="199A13EA"/>
    <w:rsid w:val="1A267931"/>
    <w:rsid w:val="1B315B0C"/>
    <w:rsid w:val="1B3C0DF3"/>
    <w:rsid w:val="1BB168C4"/>
    <w:rsid w:val="1BD56286"/>
    <w:rsid w:val="1D990CC4"/>
    <w:rsid w:val="1E756B90"/>
    <w:rsid w:val="1E9F7F1C"/>
    <w:rsid w:val="1FB5004B"/>
    <w:rsid w:val="1FC2167C"/>
    <w:rsid w:val="220D4106"/>
    <w:rsid w:val="225B420E"/>
    <w:rsid w:val="233F0777"/>
    <w:rsid w:val="263E652B"/>
    <w:rsid w:val="27C062D3"/>
    <w:rsid w:val="2A1A5126"/>
    <w:rsid w:val="2C3465E4"/>
    <w:rsid w:val="2DF2471E"/>
    <w:rsid w:val="2EB8434B"/>
    <w:rsid w:val="2F1F6A16"/>
    <w:rsid w:val="2F6F699C"/>
    <w:rsid w:val="2FCD0E94"/>
    <w:rsid w:val="30346E8E"/>
    <w:rsid w:val="343E2758"/>
    <w:rsid w:val="344366BF"/>
    <w:rsid w:val="3559350F"/>
    <w:rsid w:val="35720D35"/>
    <w:rsid w:val="35F72899"/>
    <w:rsid w:val="37143C14"/>
    <w:rsid w:val="38263443"/>
    <w:rsid w:val="390D0CFD"/>
    <w:rsid w:val="391D5B0D"/>
    <w:rsid w:val="39A20E5D"/>
    <w:rsid w:val="3A4D32F8"/>
    <w:rsid w:val="3A696C42"/>
    <w:rsid w:val="3AB977AF"/>
    <w:rsid w:val="3ACF3E77"/>
    <w:rsid w:val="3BB51E14"/>
    <w:rsid w:val="3C3F385B"/>
    <w:rsid w:val="3DAF12CA"/>
    <w:rsid w:val="3EDE3AB5"/>
    <w:rsid w:val="3EEC2C46"/>
    <w:rsid w:val="3F243F04"/>
    <w:rsid w:val="40602703"/>
    <w:rsid w:val="41AF4B1C"/>
    <w:rsid w:val="42760EC3"/>
    <w:rsid w:val="42785AFF"/>
    <w:rsid w:val="432D499A"/>
    <w:rsid w:val="436A6420"/>
    <w:rsid w:val="436C34EA"/>
    <w:rsid w:val="43D4502C"/>
    <w:rsid w:val="45965DEA"/>
    <w:rsid w:val="45DD2D95"/>
    <w:rsid w:val="46930F09"/>
    <w:rsid w:val="46F70E38"/>
    <w:rsid w:val="471207C2"/>
    <w:rsid w:val="47F83448"/>
    <w:rsid w:val="4831491E"/>
    <w:rsid w:val="484952AB"/>
    <w:rsid w:val="48A60E91"/>
    <w:rsid w:val="48D9500B"/>
    <w:rsid w:val="4916033C"/>
    <w:rsid w:val="4951197B"/>
    <w:rsid w:val="495256DA"/>
    <w:rsid w:val="4A5A585F"/>
    <w:rsid w:val="4A751270"/>
    <w:rsid w:val="4AC379A1"/>
    <w:rsid w:val="4B0772FC"/>
    <w:rsid w:val="4D641916"/>
    <w:rsid w:val="4D6602D8"/>
    <w:rsid w:val="4D666630"/>
    <w:rsid w:val="4DC2444C"/>
    <w:rsid w:val="500F2169"/>
    <w:rsid w:val="52321AA2"/>
    <w:rsid w:val="525E624D"/>
    <w:rsid w:val="539E3289"/>
    <w:rsid w:val="53A8276E"/>
    <w:rsid w:val="53D6588E"/>
    <w:rsid w:val="556256FB"/>
    <w:rsid w:val="55855303"/>
    <w:rsid w:val="55AE2962"/>
    <w:rsid w:val="568B3ACC"/>
    <w:rsid w:val="56CA565A"/>
    <w:rsid w:val="581E6D71"/>
    <w:rsid w:val="59121696"/>
    <w:rsid w:val="59416B8F"/>
    <w:rsid w:val="5B615DD6"/>
    <w:rsid w:val="5D294639"/>
    <w:rsid w:val="5DED4A97"/>
    <w:rsid w:val="5E084B43"/>
    <w:rsid w:val="5E80108F"/>
    <w:rsid w:val="5EE27841"/>
    <w:rsid w:val="602D4A93"/>
    <w:rsid w:val="605F7783"/>
    <w:rsid w:val="6491028C"/>
    <w:rsid w:val="65613132"/>
    <w:rsid w:val="664420A9"/>
    <w:rsid w:val="69BC6D6C"/>
    <w:rsid w:val="6A087973"/>
    <w:rsid w:val="6C7815E6"/>
    <w:rsid w:val="6D265E32"/>
    <w:rsid w:val="6EFE6488"/>
    <w:rsid w:val="6F1C7A70"/>
    <w:rsid w:val="704B706B"/>
    <w:rsid w:val="708C6C1A"/>
    <w:rsid w:val="70A5396C"/>
    <w:rsid w:val="71447B5E"/>
    <w:rsid w:val="72542F97"/>
    <w:rsid w:val="728F5AD5"/>
    <w:rsid w:val="72C076C3"/>
    <w:rsid w:val="72E6029C"/>
    <w:rsid w:val="731119D8"/>
    <w:rsid w:val="73386D4E"/>
    <w:rsid w:val="73560C58"/>
    <w:rsid w:val="737B753A"/>
    <w:rsid w:val="743C0284"/>
    <w:rsid w:val="747B16A2"/>
    <w:rsid w:val="75797210"/>
    <w:rsid w:val="75D02FFE"/>
    <w:rsid w:val="760B440D"/>
    <w:rsid w:val="774C5F7F"/>
    <w:rsid w:val="7881681A"/>
    <w:rsid w:val="78D81EF5"/>
    <w:rsid w:val="7A1A3130"/>
    <w:rsid w:val="7A3711C7"/>
    <w:rsid w:val="7B0612FA"/>
    <w:rsid w:val="7B442D97"/>
    <w:rsid w:val="7B7F6975"/>
    <w:rsid w:val="7C3A4545"/>
    <w:rsid w:val="7C5825F7"/>
    <w:rsid w:val="7CF75E52"/>
    <w:rsid w:val="7D346494"/>
    <w:rsid w:val="7D5C39F7"/>
    <w:rsid w:val="7DB6566B"/>
    <w:rsid w:val="7E312E00"/>
    <w:rsid w:val="7FF47A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unhideWhenUsed/>
    <w:qFormat/>
    <w:uiPriority w:val="0"/>
    <w:pPr>
      <w:spacing w:after="120"/>
    </w:pPr>
  </w:style>
  <w:style w:type="paragraph" w:styleId="6">
    <w:name w:val="Body Text Indent"/>
    <w:basedOn w:val="1"/>
    <w:qFormat/>
    <w:uiPriority w:val="0"/>
    <w:pPr>
      <w:ind w:firstLine="630"/>
    </w:pPr>
    <w:rPr>
      <w:sz w:val="32"/>
      <w:szCs w:val="20"/>
    </w:rPr>
  </w:style>
  <w:style w:type="paragraph" w:styleId="7">
    <w:name w:val="Balloon Text"/>
    <w:basedOn w:val="1"/>
    <w:link w:val="18"/>
    <w:qFormat/>
    <w:uiPriority w:val="0"/>
    <w:pPr>
      <w:spacing w:after="0" w:line="240" w:lineRule="auto"/>
    </w:pPr>
    <w:rPr>
      <w:sz w:val="18"/>
      <w:szCs w:val="18"/>
    </w:rPr>
  </w:style>
  <w:style w:type="paragraph" w:styleId="8">
    <w:name w:val="footer"/>
    <w:basedOn w:val="1"/>
    <w:qFormat/>
    <w:uiPriority w:val="99"/>
    <w:pPr>
      <w:tabs>
        <w:tab w:val="center" w:pos="4153"/>
        <w:tab w:val="right" w:pos="8306"/>
      </w:tabs>
      <w:snapToGrid w:val="0"/>
      <w:jc w:val="left"/>
    </w:pPr>
    <w:rPr>
      <w:sz w:val="18"/>
      <w:szCs w:val="20"/>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0">
    <w:name w:val="Body Text 2"/>
    <w:basedOn w:val="1"/>
    <w:unhideWhenUsed/>
    <w:qFormat/>
    <w:uiPriority w:val="99"/>
    <w:pPr>
      <w:spacing w:after="120" w:line="480" w:lineRule="auto"/>
    </w:pPr>
  </w:style>
  <w:style w:type="paragraph" w:styleId="11">
    <w:name w:val="Normal (Web)"/>
    <w:basedOn w:val="1"/>
    <w:unhideWhenUsed/>
    <w:qFormat/>
    <w:uiPriority w:val="99"/>
    <w:pPr>
      <w:widowControl/>
      <w:spacing w:before="100" w:beforeAutospacing="1" w:after="100" w:afterAutospacing="1"/>
      <w:jc w:val="left"/>
    </w:pPr>
    <w:rPr>
      <w:rFonts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qFormat/>
    <w:uiPriority w:val="0"/>
  </w:style>
  <w:style w:type="character" w:styleId="16">
    <w:name w:val="annotation reference"/>
    <w:basedOn w:val="14"/>
    <w:qFormat/>
    <w:uiPriority w:val="0"/>
    <w:rPr>
      <w:sz w:val="21"/>
      <w:szCs w:val="21"/>
    </w:rPr>
  </w:style>
  <w:style w:type="paragraph" w:customStyle="1" w:styleId="17">
    <w:name w:val="正文首行缩进两字符"/>
    <w:basedOn w:val="1"/>
    <w:qFormat/>
    <w:uiPriority w:val="0"/>
    <w:pPr>
      <w:spacing w:line="360" w:lineRule="auto"/>
      <w:ind w:firstLine="200" w:firstLineChars="200"/>
    </w:pPr>
  </w:style>
  <w:style w:type="character" w:customStyle="1" w:styleId="18">
    <w:name w:val="批注框文本 Char"/>
    <w:basedOn w:val="14"/>
    <w:link w:val="7"/>
    <w:qFormat/>
    <w:uiPriority w:val="0"/>
    <w:rPr>
      <w:kern w:val="2"/>
      <w:sz w:val="18"/>
      <w:szCs w:val="18"/>
    </w:rPr>
  </w:style>
  <w:style w:type="character" w:customStyle="1" w:styleId="19">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B8FAD24-429E-4E38-98C0-7581488C955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1276</Words>
  <Characters>1445</Characters>
  <Lines>2</Lines>
  <Paragraphs>2</Paragraphs>
  <TotalTime>22</TotalTime>
  <ScaleCrop>false</ScaleCrop>
  <LinksUpToDate>false</LinksUpToDate>
  <CharactersWithSpaces>1576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2020-11-09T01:34:00Z</dcterms:created>
  <dc:creator>huawei</dc:creator>
  <cp:lastModifiedBy>啵啵魚ゆ</cp:lastModifiedBy>
  <cp:lastPrinted>2022-11-24T11:19:00Z</cp:lastPrinted>
  <dcterms:modified xsi:type="dcterms:W3CDTF">2025-08-27T00:19:26Z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27382951EE5A40CFB15475E6E387598B_13</vt:lpwstr>
  </property>
  <property fmtid="{D5CDD505-2E9C-101B-9397-08002B2CF9AE}" pid="4" name="KSOTemplateDocerSaveRecord">
    <vt:lpwstr>eyJoZGlkIjoiZTk4MjYwOGU3NjdkZjdhOTYzYjg4ZTE2MzgxYjNkYmQiLCJ1c2VySWQiOiI1NDEwNDY3MTQifQ==</vt:lpwstr>
  </property>
</Properties>
</file>