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FA874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华文中宋" w:hAnsi="华文中宋" w:eastAsia="华文中宋" w:cs="华文中宋"/>
          <w:b w:val="0"/>
          <w:bCs w:val="0"/>
          <w:color w:val="000000" w:themeColor="text1"/>
          <w:sz w:val="44"/>
          <w:szCs w:val="44"/>
          <w:highlight w:val="none"/>
          <w:lang w:val="en-US" w:eastAsia="zh-CN"/>
          <w14:textFill>
            <w14:solidFill>
              <w14:schemeClr w14:val="tx1"/>
            </w14:solidFill>
          </w14:textFill>
        </w:rPr>
      </w:pPr>
      <w:r>
        <w:rPr>
          <w:rFonts w:hint="eastAsia" w:ascii="华文中宋" w:hAnsi="华文中宋" w:eastAsia="华文中宋" w:cs="华文中宋"/>
          <w:b w:val="0"/>
          <w:bCs w:val="0"/>
          <w:color w:val="000000" w:themeColor="text1"/>
          <w:sz w:val="44"/>
          <w:szCs w:val="44"/>
          <w:highlight w:val="none"/>
          <w:lang w:val="en-US" w:eastAsia="zh-CN"/>
          <w14:textFill>
            <w14:solidFill>
              <w14:schemeClr w14:val="tx1"/>
            </w14:solidFill>
          </w14:textFill>
        </w:rPr>
        <w:t>泸州弘润资产经营有限公司</w:t>
      </w:r>
    </w:p>
    <w:p w14:paraId="792298B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华文中宋" w:hAnsi="华文中宋" w:eastAsia="华文中宋" w:cs="华文中宋"/>
          <w:b w:val="0"/>
          <w:bCs w:val="0"/>
          <w:color w:val="000000" w:themeColor="text1"/>
          <w:sz w:val="44"/>
          <w:szCs w:val="44"/>
          <w:highlight w:val="none"/>
          <w14:textFill>
            <w14:solidFill>
              <w14:schemeClr w14:val="tx1"/>
            </w14:solidFill>
          </w14:textFill>
        </w:rPr>
      </w:pPr>
      <w:r>
        <w:rPr>
          <w:rFonts w:hint="eastAsia" w:ascii="华文中宋" w:hAnsi="华文中宋" w:eastAsia="华文中宋" w:cs="华文中宋"/>
          <w:b w:val="0"/>
          <w:bCs w:val="0"/>
          <w:color w:val="000000" w:themeColor="text1"/>
          <w:sz w:val="44"/>
          <w:szCs w:val="44"/>
          <w:highlight w:val="none"/>
          <w:lang w:val="en-US" w:eastAsia="zh-CN"/>
          <w14:textFill>
            <w14:solidFill>
              <w14:schemeClr w14:val="tx1"/>
            </w14:solidFill>
          </w14:textFill>
        </w:rPr>
        <w:t>商业门市公开招租邀请函</w:t>
      </w:r>
    </w:p>
    <w:p w14:paraId="20A21649">
      <w:pPr>
        <w:rPr>
          <w:b w:val="0"/>
          <w:bCs w:val="0"/>
          <w:color w:val="000000" w:themeColor="text1"/>
          <w14:textFill>
            <w14:solidFill>
              <w14:schemeClr w14:val="tx1"/>
            </w14:solidFill>
          </w14:textFill>
        </w:rPr>
      </w:pPr>
    </w:p>
    <w:p w14:paraId="02EC9024">
      <w:pPr>
        <w:pStyle w:val="12"/>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Chars="0" w:firstLine="640" w:firstLineChars="200"/>
        <w:jc w:val="both"/>
        <w:textAlignment w:val="auto"/>
        <w:rPr>
          <w:rFonts w:ascii="方正仿宋简体" w:hAnsi="方正仿宋简体" w:eastAsia="方正仿宋简体" w:cs="方正仿宋简体"/>
          <w:b w:val="0"/>
          <w:bCs w:val="0"/>
          <w:color w:val="000000" w:themeColor="text1"/>
          <w:sz w:val="32"/>
          <w:szCs w:val="32"/>
          <w:highlight w:val="none"/>
          <w14:textFill>
            <w14:solidFill>
              <w14:schemeClr w14:val="tx1"/>
            </w14:solidFill>
          </w14:textFill>
        </w:rPr>
      </w:pPr>
      <w:r>
        <w:rPr>
          <w:rFonts w:hint="eastAsia" w:ascii="Times New Roman" w:hAnsi="Times New Roman" w:eastAsia="方正仿宋简体" w:cs="Times New Roman"/>
          <w:b w:val="0"/>
          <w:bCs w:val="0"/>
          <w:color w:val="000000" w:themeColor="text1"/>
          <w:sz w:val="32"/>
          <w:szCs w:val="32"/>
          <w:highlight w:val="none"/>
          <w:lang w:val="en-US" w:eastAsia="zh-CN"/>
          <w14:textFill>
            <w14:solidFill>
              <w14:schemeClr w14:val="tx1"/>
            </w14:solidFill>
          </w14:textFill>
        </w:rPr>
        <w:t>泸州弘润资产经营有限公司现有一批门市对外招租，</w:t>
      </w:r>
      <w:r>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t>根据</w:t>
      </w:r>
      <w:r>
        <w:rPr>
          <w:rFonts w:hint="default" w:ascii="Times New Roman" w:hAnsi="Times New Roman" w:eastAsia="方正仿宋简体" w:cs="Times New Roman"/>
          <w:b w:val="0"/>
          <w:bCs w:val="0"/>
          <w:color w:val="000000" w:themeColor="text1"/>
          <w:sz w:val="32"/>
          <w:szCs w:val="32"/>
          <w:highlight w:val="none"/>
          <w:lang w:val="en-US" w:eastAsia="zh-CN"/>
          <w14:textFill>
            <w14:solidFill>
              <w14:schemeClr w14:val="tx1"/>
            </w14:solidFill>
          </w14:textFill>
        </w:rPr>
        <w:t>有关规定，结合弘润公司实际情况</w:t>
      </w:r>
      <w:r>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t>，</w:t>
      </w:r>
      <w:r>
        <w:rPr>
          <w:rFonts w:hint="default" w:ascii="Times New Roman" w:hAnsi="Times New Roman" w:eastAsia="方正仿宋简体" w:cs="Times New Roman"/>
          <w:b w:val="0"/>
          <w:bCs w:val="0"/>
          <w:color w:val="000000" w:themeColor="text1"/>
          <w:sz w:val="32"/>
          <w:szCs w:val="32"/>
          <w:highlight w:val="none"/>
          <w:lang w:eastAsia="zh-CN"/>
          <w14:textFill>
            <w14:solidFill>
              <w14:schemeClr w14:val="tx1"/>
            </w14:solidFill>
          </w14:textFill>
        </w:rPr>
        <w:t>为体现门市租赁的公开、公平和公正，</w:t>
      </w:r>
      <w:r>
        <w:rPr>
          <w:rFonts w:hint="eastAsia" w:ascii="Times New Roman" w:hAnsi="Times New Roman" w:eastAsia="方正仿宋简体" w:cs="Times New Roman"/>
          <w:b w:val="0"/>
          <w:bCs w:val="0"/>
          <w:color w:val="000000" w:themeColor="text1"/>
          <w:sz w:val="32"/>
          <w:szCs w:val="32"/>
          <w:highlight w:val="none"/>
          <w:lang w:val="en-US" w:eastAsia="zh-CN"/>
          <w14:textFill>
            <w14:solidFill>
              <w14:schemeClr w14:val="tx1"/>
            </w14:solidFill>
          </w14:textFill>
        </w:rPr>
        <w:t>特面向社会进行公开招租。公开招租相关事宜如下：</w:t>
      </w:r>
    </w:p>
    <w:p w14:paraId="41451671">
      <w:pPr>
        <w:keepNext w:val="0"/>
        <w:keepLines w:val="0"/>
        <w:pageBreakBefore w:val="0"/>
        <w:widowControl w:val="0"/>
        <w:numPr>
          <w:ilvl w:val="0"/>
          <w:numId w:val="0"/>
        </w:numPr>
        <w:kinsoku/>
        <w:wordWrap/>
        <w:overflowPunct/>
        <w:topLinePunct w:val="0"/>
        <w:autoSpaceDE/>
        <w:autoSpaceDN/>
        <w:bidi w:val="0"/>
        <w:adjustRightInd/>
        <w:spacing w:line="520" w:lineRule="exact"/>
        <w:ind w:firstLine="640" w:firstLineChars="200"/>
        <w:jc w:val="both"/>
        <w:textAlignment w:val="auto"/>
        <w:rPr>
          <w:rFonts w:hint="eastAsia" w:ascii="方正黑体简体" w:hAnsi="方正黑体简体" w:eastAsia="方正黑体简体" w:cs="方正黑体简体"/>
          <w:b w:val="0"/>
          <w:bCs w:val="0"/>
          <w:color w:val="000000" w:themeColor="text1"/>
          <w:sz w:val="32"/>
          <w:szCs w:val="32"/>
          <w:highlight w:val="none"/>
          <w14:textFill>
            <w14:solidFill>
              <w14:schemeClr w14:val="tx1"/>
            </w14:solidFill>
          </w14:textFill>
        </w:rPr>
      </w:pPr>
      <w:r>
        <w:rPr>
          <w:rFonts w:hint="eastAsia" w:ascii="方正黑体简体" w:hAnsi="方正黑体简体" w:eastAsia="方正黑体简体" w:cs="方正黑体简体"/>
          <w:b w:val="0"/>
          <w:bCs w:val="0"/>
          <w:color w:val="000000" w:themeColor="text1"/>
          <w:sz w:val="32"/>
          <w:szCs w:val="32"/>
          <w:highlight w:val="none"/>
          <w:lang w:val="en-US" w:eastAsia="zh-CN"/>
          <w14:textFill>
            <w14:solidFill>
              <w14:schemeClr w14:val="tx1"/>
            </w14:solidFill>
          </w14:textFill>
        </w:rPr>
        <w:t>一、</w:t>
      </w:r>
      <w:r>
        <w:rPr>
          <w:rFonts w:hint="eastAsia" w:ascii="方正黑体简体" w:hAnsi="方正黑体简体" w:eastAsia="方正黑体简体" w:cs="方正黑体简体"/>
          <w:b w:val="0"/>
          <w:bCs w:val="0"/>
          <w:color w:val="000000" w:themeColor="text1"/>
          <w:sz w:val="32"/>
          <w:szCs w:val="32"/>
          <w:highlight w:val="none"/>
          <w:lang w:eastAsia="zh-CN"/>
          <w14:textFill>
            <w14:solidFill>
              <w14:schemeClr w14:val="tx1"/>
            </w14:solidFill>
          </w14:textFill>
        </w:rPr>
        <w:t>资产</w:t>
      </w:r>
      <w:r>
        <w:rPr>
          <w:rFonts w:hint="eastAsia" w:ascii="方正黑体简体" w:hAnsi="方正黑体简体" w:eastAsia="方正黑体简体" w:cs="方正黑体简体"/>
          <w:b w:val="0"/>
          <w:bCs w:val="0"/>
          <w:color w:val="000000" w:themeColor="text1"/>
          <w:sz w:val="32"/>
          <w:szCs w:val="32"/>
          <w:highlight w:val="none"/>
          <w14:textFill>
            <w14:solidFill>
              <w14:schemeClr w14:val="tx1"/>
            </w14:solidFill>
          </w14:textFill>
        </w:rPr>
        <w:t>基本情况</w:t>
      </w:r>
    </w:p>
    <w:p w14:paraId="3291F7C4">
      <w:pPr>
        <w:pStyle w:val="2"/>
        <w:keepNext w:val="0"/>
        <w:keepLines w:val="0"/>
        <w:pageBreakBefore w:val="0"/>
        <w:widowControl w:val="0"/>
        <w:numPr>
          <w:ilvl w:val="0"/>
          <w:numId w:val="0"/>
        </w:numPr>
        <w:kinsoku/>
        <w:wordWrap/>
        <w:overflowPunct/>
        <w:topLinePunct w:val="0"/>
        <w:autoSpaceDE/>
        <w:autoSpaceDN/>
        <w:bidi w:val="0"/>
        <w:adjustRightInd/>
        <w:spacing w:after="0" w:line="520" w:lineRule="exact"/>
        <w:ind w:firstLine="640" w:firstLineChars="200"/>
        <w:jc w:val="both"/>
        <w:textAlignment w:val="auto"/>
        <w:rPr>
          <w:rFonts w:hint="default"/>
          <w:b w:val="0"/>
          <w:bCs w:val="0"/>
          <w:color w:val="000000" w:themeColor="text1"/>
          <w:highlight w:val="none"/>
          <w:lang w:val="en-US" w:eastAsia="zh-CN"/>
          <w14:textFill>
            <w14:solidFill>
              <w14:schemeClr w14:val="tx1"/>
            </w14:solidFill>
          </w14:textFill>
        </w:rPr>
      </w:pPr>
      <w:r>
        <w:rPr>
          <w:rFonts w:hint="eastAsia" w:ascii="方正仿宋简体" w:hAnsi="方正仿宋简体" w:eastAsia="方正仿宋简体" w:cs="方正仿宋简体"/>
          <w:b w:val="0"/>
          <w:bCs w:val="0"/>
          <w:color w:val="000000" w:themeColor="text1"/>
          <w:sz w:val="32"/>
          <w:szCs w:val="32"/>
          <w:highlight w:val="none"/>
          <w:lang w:val="en-US" w:eastAsia="zh-CN"/>
          <w14:textFill>
            <w14:solidFill>
              <w14:schemeClr w14:val="tx1"/>
            </w14:solidFill>
          </w14:textFill>
        </w:rPr>
        <w:t>详见附件1。</w:t>
      </w:r>
    </w:p>
    <w:p w14:paraId="48AB7DB6">
      <w:pPr>
        <w:keepNext w:val="0"/>
        <w:keepLines w:val="0"/>
        <w:pageBreakBefore w:val="0"/>
        <w:widowControl w:val="0"/>
        <w:kinsoku/>
        <w:wordWrap/>
        <w:overflowPunct/>
        <w:topLinePunct w:val="0"/>
        <w:autoSpaceDE/>
        <w:autoSpaceDN/>
        <w:bidi w:val="0"/>
        <w:adjustRightInd/>
        <w:spacing w:line="520" w:lineRule="exact"/>
        <w:ind w:left="630"/>
        <w:jc w:val="both"/>
        <w:textAlignment w:val="auto"/>
        <w:rPr>
          <w:rFonts w:ascii="方正黑体简体" w:hAnsi="方正黑体简体" w:eastAsia="方正黑体简体" w:cs="方正黑体简体"/>
          <w:b w:val="0"/>
          <w:bCs w:val="0"/>
          <w:color w:val="000000" w:themeColor="text1"/>
          <w:sz w:val="32"/>
          <w:szCs w:val="32"/>
          <w:highlight w:val="none"/>
          <w14:textFill>
            <w14:solidFill>
              <w14:schemeClr w14:val="tx1"/>
            </w14:solidFill>
          </w14:textFill>
        </w:rPr>
      </w:pPr>
      <w:r>
        <w:rPr>
          <w:rFonts w:hint="eastAsia" w:ascii="方正黑体简体" w:hAnsi="方正黑体简体" w:eastAsia="方正黑体简体" w:cs="方正黑体简体"/>
          <w:b w:val="0"/>
          <w:bCs w:val="0"/>
          <w:color w:val="000000" w:themeColor="text1"/>
          <w:sz w:val="32"/>
          <w:szCs w:val="32"/>
          <w:highlight w:val="none"/>
          <w:lang w:val="en-US" w:eastAsia="zh-CN"/>
          <w14:textFill>
            <w14:solidFill>
              <w14:schemeClr w14:val="tx1"/>
            </w14:solidFill>
          </w14:textFill>
        </w:rPr>
        <w:t>二</w:t>
      </w:r>
      <w:r>
        <w:rPr>
          <w:rFonts w:hint="eastAsia" w:ascii="方正黑体简体" w:hAnsi="方正黑体简体" w:eastAsia="方正黑体简体" w:cs="方正黑体简体"/>
          <w:b w:val="0"/>
          <w:bCs w:val="0"/>
          <w:color w:val="000000" w:themeColor="text1"/>
          <w:sz w:val="32"/>
          <w:szCs w:val="32"/>
          <w:highlight w:val="none"/>
          <w14:textFill>
            <w14:solidFill>
              <w14:schemeClr w14:val="tx1"/>
            </w14:solidFill>
          </w14:textFill>
        </w:rPr>
        <w:t>、租赁期限</w:t>
      </w:r>
    </w:p>
    <w:p w14:paraId="00D93637">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方正仿宋简体" w:cs="Times New Roman"/>
          <w:b w:val="0"/>
          <w:bCs w:val="0"/>
          <w:color w:val="000000" w:themeColor="text1"/>
          <w:sz w:val="32"/>
          <w:szCs w:val="32"/>
          <w14:textFill>
            <w14:solidFill>
              <w14:schemeClr w14:val="tx1"/>
            </w14:solidFill>
          </w14:textFill>
        </w:rPr>
      </w:pPr>
      <w:r>
        <w:rPr>
          <w:rFonts w:hint="eastAsia" w:ascii="方正仿宋简体" w:hAnsi="方正仿宋简体" w:eastAsia="方正仿宋简体" w:cs="方正仿宋简体"/>
          <w:b w:val="0"/>
          <w:bCs w:val="0"/>
          <w:color w:val="000000" w:themeColor="text1"/>
          <w:sz w:val="32"/>
          <w:szCs w:val="32"/>
          <w:highlight w:val="none"/>
          <w:lang w:val="en-US" w:eastAsia="zh-CN"/>
          <w14:textFill>
            <w14:solidFill>
              <w14:schemeClr w14:val="tx1"/>
            </w14:solidFill>
          </w14:textFill>
        </w:rPr>
        <w:t>本次招租</w:t>
      </w:r>
      <w:r>
        <w:rPr>
          <w:rFonts w:hint="eastAsia" w:ascii="方正仿宋简体" w:hAnsi="方正仿宋简体" w:eastAsia="方正仿宋简体" w:cs="方正仿宋简体"/>
          <w:b w:val="0"/>
          <w:bCs w:val="0"/>
          <w:color w:val="000000" w:themeColor="text1"/>
          <w:sz w:val="32"/>
          <w:szCs w:val="32"/>
          <w:highlight w:val="none"/>
          <w14:textFill>
            <w14:solidFill>
              <w14:schemeClr w14:val="tx1"/>
            </w14:solidFill>
          </w14:textFill>
        </w:rPr>
        <w:t>租赁期限</w:t>
      </w:r>
      <w:r>
        <w:rPr>
          <w:rFonts w:hint="eastAsia" w:ascii="方正仿宋简体" w:hAnsi="方正仿宋简体" w:eastAsia="方正仿宋简体" w:cs="方正仿宋简体"/>
          <w:b w:val="0"/>
          <w:bCs w:val="0"/>
          <w:color w:val="000000" w:themeColor="text1"/>
          <w:sz w:val="32"/>
          <w:szCs w:val="32"/>
          <w:highlight w:val="none"/>
          <w:lang w:val="en-US" w:eastAsia="zh-CN"/>
          <w14:textFill>
            <w14:solidFill>
              <w14:schemeClr w14:val="tx1"/>
            </w14:solidFill>
          </w14:textFill>
        </w:rPr>
        <w:t>最低为1年，最高不超过4年</w:t>
      </w:r>
      <w:r>
        <w:rPr>
          <w:rFonts w:hint="eastAsia" w:ascii="方正仿宋简体" w:hAnsi="方正仿宋简体" w:eastAsia="方正仿宋简体" w:cs="方正仿宋简体"/>
          <w:b w:val="0"/>
          <w:bCs w:val="0"/>
          <w:color w:val="000000" w:themeColor="text1"/>
          <w:sz w:val="32"/>
          <w:szCs w:val="32"/>
          <w:highlight w:val="none"/>
          <w14:textFill>
            <w14:solidFill>
              <w14:schemeClr w14:val="tx1"/>
            </w14:solidFill>
          </w14:textFill>
        </w:rPr>
        <w:t>，</w:t>
      </w:r>
      <w:r>
        <w:rPr>
          <w:rFonts w:hint="eastAsia" w:ascii="方正仿宋简体" w:hAnsi="方正仿宋简体" w:eastAsia="方正仿宋简体" w:cs="方正仿宋简体"/>
          <w:b w:val="0"/>
          <w:bCs w:val="0"/>
          <w:color w:val="000000" w:themeColor="text1"/>
          <w:sz w:val="32"/>
          <w:szCs w:val="32"/>
          <w:highlight w:val="none"/>
          <w:lang w:val="en-US" w:eastAsia="zh-CN"/>
          <w14:textFill>
            <w14:solidFill>
              <w14:schemeClr w14:val="tx1"/>
            </w14:solidFill>
          </w14:textFill>
        </w:rPr>
        <w:t>合同</w:t>
      </w:r>
      <w:r>
        <w:rPr>
          <w:rFonts w:hint="eastAsia" w:ascii="方正仿宋简体" w:hAnsi="方正仿宋简体" w:eastAsia="方正仿宋简体" w:cs="方正仿宋简体"/>
          <w:b w:val="0"/>
          <w:bCs w:val="0"/>
          <w:color w:val="000000" w:themeColor="text1"/>
          <w:sz w:val="32"/>
          <w:szCs w:val="32"/>
          <w:highlight w:val="none"/>
          <w14:textFill>
            <w14:solidFill>
              <w14:schemeClr w14:val="tx1"/>
            </w14:solidFill>
          </w14:textFill>
        </w:rPr>
        <w:t>期满后按照相关规定进行公开招租。</w:t>
      </w:r>
    </w:p>
    <w:p w14:paraId="1BD2565A">
      <w:pPr>
        <w:keepNext w:val="0"/>
        <w:keepLines w:val="0"/>
        <w:pageBreakBefore w:val="0"/>
        <w:widowControl w:val="0"/>
        <w:kinsoku/>
        <w:wordWrap/>
        <w:overflowPunct/>
        <w:topLinePunct w:val="0"/>
        <w:autoSpaceDE/>
        <w:autoSpaceDN/>
        <w:bidi w:val="0"/>
        <w:adjustRightInd/>
        <w:spacing w:line="520" w:lineRule="exact"/>
        <w:ind w:left="630"/>
        <w:jc w:val="both"/>
        <w:textAlignment w:val="auto"/>
        <w:rPr>
          <w:rFonts w:hint="eastAsia" w:ascii="方正黑体简体" w:hAnsi="方正黑体简体" w:eastAsia="方正黑体简体" w:cs="方正黑体简体"/>
          <w:b w:val="0"/>
          <w:bCs w:val="0"/>
          <w:color w:val="000000" w:themeColor="text1"/>
          <w:sz w:val="32"/>
          <w:szCs w:val="32"/>
          <w:highlight w:val="none"/>
          <w:lang w:val="en-US" w:eastAsia="zh-CN"/>
          <w14:textFill>
            <w14:solidFill>
              <w14:schemeClr w14:val="tx1"/>
            </w14:solidFill>
          </w14:textFill>
        </w:rPr>
      </w:pPr>
      <w:r>
        <w:rPr>
          <w:rFonts w:hint="eastAsia" w:ascii="方正黑体简体" w:hAnsi="方正黑体简体" w:eastAsia="方正黑体简体" w:cs="方正黑体简体"/>
          <w:b w:val="0"/>
          <w:bCs w:val="0"/>
          <w:color w:val="000000" w:themeColor="text1"/>
          <w:sz w:val="32"/>
          <w:szCs w:val="32"/>
          <w:highlight w:val="none"/>
          <w:lang w:val="en-US" w:eastAsia="zh-CN"/>
          <w14:textFill>
            <w14:solidFill>
              <w14:schemeClr w14:val="tx1"/>
            </w14:solidFill>
          </w14:textFill>
        </w:rPr>
        <w:t>三、招租底价</w:t>
      </w:r>
    </w:p>
    <w:p w14:paraId="50349D2E">
      <w:pPr>
        <w:pStyle w:val="2"/>
        <w:keepNext w:val="0"/>
        <w:keepLines w:val="0"/>
        <w:pageBreakBefore w:val="0"/>
        <w:widowControl w:val="0"/>
        <w:kinsoku/>
        <w:wordWrap/>
        <w:overflowPunct/>
        <w:topLinePunct w:val="0"/>
        <w:autoSpaceDE/>
        <w:autoSpaceDN/>
        <w:bidi w:val="0"/>
        <w:adjustRightInd/>
        <w:spacing w:after="0" w:line="520" w:lineRule="exact"/>
        <w:ind w:firstLine="640"/>
        <w:jc w:val="both"/>
        <w:textAlignment w:val="auto"/>
        <w:rPr>
          <w:rFonts w:hint="eastAsia" w:eastAsia="方正仿宋简体" w:cs="Times New Roman"/>
          <w:b w:val="0"/>
          <w:bCs w:val="0"/>
          <w:color w:val="000000" w:themeColor="text1"/>
          <w:sz w:val="32"/>
          <w:szCs w:val="32"/>
          <w:lang w:val="en-US" w:eastAsia="zh-CN"/>
          <w14:textFill>
            <w14:solidFill>
              <w14:schemeClr w14:val="tx1"/>
            </w14:solidFill>
          </w14:textFill>
        </w:rPr>
      </w:pPr>
      <w:r>
        <w:rPr>
          <w:rFonts w:hint="eastAsia" w:ascii="方正仿宋简体" w:hAnsi="方正仿宋简体" w:eastAsia="方正仿宋简体" w:cs="方正仿宋简体"/>
          <w:b w:val="0"/>
          <w:bCs w:val="0"/>
          <w:color w:val="000000" w:themeColor="text1"/>
          <w:kern w:val="2"/>
          <w:sz w:val="32"/>
          <w:szCs w:val="32"/>
          <w:highlight w:val="none"/>
          <w:lang w:val="en-US" w:eastAsia="zh-CN" w:bidi="ar-SA"/>
          <w14:textFill>
            <w14:solidFill>
              <w14:schemeClr w14:val="tx1"/>
            </w14:solidFill>
          </w14:textFill>
        </w:rPr>
        <w:t>本次</w:t>
      </w:r>
      <w:r>
        <w:rPr>
          <w:rFonts w:hint="default" w:ascii="Times New Roman" w:hAnsi="Times New Roman" w:eastAsia="方正仿宋简体" w:cs="Times New Roman"/>
          <w:b w:val="0"/>
          <w:bCs w:val="0"/>
          <w:color w:val="000000" w:themeColor="text1"/>
          <w:sz w:val="32"/>
          <w:szCs w:val="32"/>
          <w:lang w:val="en-US" w:eastAsia="zh-CN"/>
          <w14:textFill>
            <w14:solidFill>
              <w14:schemeClr w14:val="tx1"/>
            </w14:solidFill>
          </w14:textFill>
        </w:rPr>
        <w:t>公开招租</w:t>
      </w:r>
      <w:r>
        <w:rPr>
          <w:rFonts w:hint="eastAsia" w:eastAsia="方正仿宋简体" w:cs="Times New Roman"/>
          <w:b w:val="0"/>
          <w:bCs w:val="0"/>
          <w:color w:val="000000" w:themeColor="text1"/>
          <w:sz w:val="32"/>
          <w:szCs w:val="32"/>
          <w:lang w:val="en-US" w:eastAsia="zh-CN"/>
          <w14:textFill>
            <w14:solidFill>
              <w14:schemeClr w14:val="tx1"/>
            </w14:solidFill>
          </w14:textFill>
        </w:rPr>
        <w:t>以</w:t>
      </w:r>
      <w:r>
        <w:rPr>
          <w:rFonts w:hint="default" w:ascii="Times New Roman" w:hAnsi="Times New Roman" w:eastAsia="方正仿宋简体" w:cs="Times New Roman"/>
          <w:b w:val="0"/>
          <w:bCs w:val="0"/>
          <w:color w:val="000000" w:themeColor="text1"/>
          <w:sz w:val="32"/>
          <w:szCs w:val="32"/>
          <w:lang w:val="en-US" w:eastAsia="zh-CN"/>
          <w14:textFill>
            <w14:solidFill>
              <w14:schemeClr w14:val="tx1"/>
            </w14:solidFill>
          </w14:textFill>
        </w:rPr>
        <w:t>附件中各门市的</w:t>
      </w:r>
      <w:r>
        <w:rPr>
          <w:rFonts w:hint="eastAsia" w:eastAsia="方正仿宋简体" w:cs="Times New Roman"/>
          <w:b w:val="0"/>
          <w:bCs w:val="0"/>
          <w:color w:val="000000" w:themeColor="text1"/>
          <w:sz w:val="32"/>
          <w:szCs w:val="32"/>
          <w:lang w:val="en-US" w:eastAsia="zh-CN"/>
          <w14:textFill>
            <w14:solidFill>
              <w14:schemeClr w14:val="tx1"/>
            </w14:solidFill>
          </w14:textFill>
        </w:rPr>
        <w:t>招租</w:t>
      </w:r>
      <w:r>
        <w:rPr>
          <w:rFonts w:hint="default" w:ascii="Times New Roman" w:hAnsi="Times New Roman" w:eastAsia="方正仿宋简体" w:cs="Times New Roman"/>
          <w:b w:val="0"/>
          <w:bCs w:val="0"/>
          <w:color w:val="000000" w:themeColor="text1"/>
          <w:sz w:val="32"/>
          <w:szCs w:val="32"/>
          <w:lang w:val="en-US" w:eastAsia="zh-CN"/>
          <w14:textFill>
            <w14:solidFill>
              <w14:schemeClr w14:val="tx1"/>
            </w14:solidFill>
          </w14:textFill>
        </w:rPr>
        <w:t>底价作为底价</w:t>
      </w:r>
      <w:r>
        <w:rPr>
          <w:rFonts w:hint="default" w:ascii="Times New Roman" w:hAnsi="Times New Roman" w:eastAsia="方正仿宋简体" w:cs="Times New Roman"/>
          <w:b w:val="0"/>
          <w:bCs w:val="0"/>
          <w:color w:val="000000" w:themeColor="text1"/>
          <w:sz w:val="32"/>
          <w:szCs w:val="32"/>
          <w14:textFill>
            <w14:solidFill>
              <w14:schemeClr w14:val="tx1"/>
            </w14:solidFill>
          </w14:textFill>
        </w:rPr>
        <w:t>，</w:t>
      </w:r>
      <w:r>
        <w:rPr>
          <w:rFonts w:hint="eastAsia" w:eastAsia="方正仿宋简体" w:cs="Times New Roman"/>
          <w:b w:val="0"/>
          <w:bCs w:val="0"/>
          <w:color w:val="000000" w:themeColor="text1"/>
          <w:sz w:val="32"/>
          <w:szCs w:val="32"/>
          <w:lang w:val="en-US" w:eastAsia="zh-CN"/>
          <w14:textFill>
            <w14:solidFill>
              <w14:schemeClr w14:val="tx1"/>
            </w14:solidFill>
          </w14:textFill>
        </w:rPr>
        <w:t>意向承租人的报价不得低于招租底价，否则视为无效报价。</w:t>
      </w:r>
    </w:p>
    <w:p w14:paraId="41BC3C0D">
      <w:pPr>
        <w:keepNext w:val="0"/>
        <w:keepLines w:val="0"/>
        <w:pageBreakBefore w:val="0"/>
        <w:widowControl w:val="0"/>
        <w:kinsoku/>
        <w:wordWrap/>
        <w:overflowPunct/>
        <w:topLinePunct w:val="0"/>
        <w:autoSpaceDE/>
        <w:autoSpaceDN/>
        <w:bidi w:val="0"/>
        <w:adjustRightInd/>
        <w:spacing w:line="520" w:lineRule="exact"/>
        <w:ind w:left="630"/>
        <w:jc w:val="both"/>
        <w:textAlignment w:val="auto"/>
        <w:rPr>
          <w:rFonts w:hint="eastAsia" w:ascii="方正黑体简体" w:hAnsi="方正黑体简体" w:eastAsia="方正黑体简体" w:cs="方正黑体简体"/>
          <w:b w:val="0"/>
          <w:bCs w:val="0"/>
          <w:color w:val="000000" w:themeColor="text1"/>
          <w:sz w:val="32"/>
          <w:szCs w:val="32"/>
          <w:highlight w:val="none"/>
          <w:lang w:val="en-US" w:eastAsia="zh-CN"/>
          <w14:textFill>
            <w14:solidFill>
              <w14:schemeClr w14:val="tx1"/>
            </w14:solidFill>
          </w14:textFill>
        </w:rPr>
      </w:pPr>
      <w:r>
        <w:rPr>
          <w:rFonts w:hint="eastAsia" w:ascii="方正黑体简体" w:hAnsi="方正黑体简体" w:eastAsia="方正黑体简体" w:cs="方正黑体简体"/>
          <w:b w:val="0"/>
          <w:bCs w:val="0"/>
          <w:color w:val="000000" w:themeColor="text1"/>
          <w:sz w:val="32"/>
          <w:szCs w:val="32"/>
          <w:highlight w:val="none"/>
          <w:lang w:val="en-US" w:eastAsia="zh-CN"/>
          <w14:textFill>
            <w14:solidFill>
              <w14:schemeClr w14:val="tx1"/>
            </w14:solidFill>
          </w14:textFill>
        </w:rPr>
        <w:t>四、报价保证金</w:t>
      </w:r>
    </w:p>
    <w:p w14:paraId="7DAD3F04">
      <w:pPr>
        <w:pStyle w:val="2"/>
        <w:ind w:firstLine="640" w:firstLineChars="200"/>
        <w:jc w:val="both"/>
        <w:rPr>
          <w:rFonts w:hint="default" w:ascii="方正仿宋简体" w:hAnsi="方正仿宋简体" w:eastAsia="方正仿宋简体" w:cs="方正仿宋简体"/>
          <w:b w:val="0"/>
          <w:bCs w:val="0"/>
          <w:color w:val="000000" w:themeColor="text1"/>
          <w:kern w:val="2"/>
          <w:sz w:val="32"/>
          <w:szCs w:val="32"/>
          <w:highlight w:val="none"/>
          <w:lang w:val="en-US" w:eastAsia="zh-CN" w:bidi="ar-SA"/>
          <w14:textFill>
            <w14:solidFill>
              <w14:schemeClr w14:val="tx1"/>
            </w14:solidFill>
          </w14:textFill>
        </w:rPr>
      </w:pPr>
      <w:r>
        <w:rPr>
          <w:rFonts w:hint="eastAsia" w:ascii="方正仿宋简体" w:hAnsi="方正仿宋简体" w:eastAsia="方正仿宋简体" w:cs="方正仿宋简体"/>
          <w:b w:val="0"/>
          <w:bCs w:val="0"/>
          <w:color w:val="000000" w:themeColor="text1"/>
          <w:kern w:val="2"/>
          <w:sz w:val="32"/>
          <w:szCs w:val="32"/>
          <w:highlight w:val="none"/>
          <w:lang w:val="en-US" w:eastAsia="zh-CN" w:bidi="ar-SA"/>
          <w14:textFill>
            <w14:solidFill>
              <w14:schemeClr w14:val="tx1"/>
            </w14:solidFill>
          </w14:textFill>
        </w:rPr>
        <w:t>凡是参与报价的意向承租人在进行报价时均应向弘润公司交纳报价保证金，</w:t>
      </w:r>
      <w:r>
        <w:rPr>
          <w:rFonts w:hint="eastAsia" w:ascii="方正仿宋简体" w:hAnsi="方正仿宋简体" w:eastAsia="方正仿宋简体" w:cs="方正仿宋简体"/>
          <w:b w:val="0"/>
          <w:bCs w:val="0"/>
          <w:color w:val="auto"/>
          <w:kern w:val="2"/>
          <w:sz w:val="32"/>
          <w:szCs w:val="32"/>
          <w:highlight w:val="none"/>
          <w:lang w:val="en-US" w:eastAsia="zh-CN" w:bidi="ar-SA"/>
        </w:rPr>
        <w:t>报价保证金根据招租底价不同进行划分，具体详见附件1。</w:t>
      </w:r>
    </w:p>
    <w:p w14:paraId="756600C5">
      <w:pPr>
        <w:keepNext w:val="0"/>
        <w:keepLines w:val="0"/>
        <w:pageBreakBefore w:val="0"/>
        <w:widowControl w:val="0"/>
        <w:kinsoku/>
        <w:wordWrap/>
        <w:overflowPunct/>
        <w:topLinePunct w:val="0"/>
        <w:autoSpaceDE/>
        <w:autoSpaceDN/>
        <w:bidi w:val="0"/>
        <w:adjustRightInd/>
        <w:snapToGrid/>
        <w:spacing w:line="520" w:lineRule="exact"/>
        <w:ind w:left="10" w:firstLine="617" w:firstLineChars="193"/>
        <w:jc w:val="both"/>
        <w:textAlignment w:val="auto"/>
        <w:rPr>
          <w:rFonts w:hint="default" w:ascii="方正黑体简体" w:hAnsi="方正黑体简体" w:eastAsia="方正黑体简体" w:cs="方正黑体简体"/>
          <w:b w:val="0"/>
          <w:bCs w:val="0"/>
          <w:color w:val="000000" w:themeColor="text1"/>
          <w:sz w:val="32"/>
          <w:szCs w:val="32"/>
          <w:highlight w:val="none"/>
          <w:lang w:val="en-US"/>
          <w14:textFill>
            <w14:solidFill>
              <w14:schemeClr w14:val="tx1"/>
            </w14:solidFill>
          </w14:textFill>
        </w:rPr>
      </w:pPr>
      <w:r>
        <w:rPr>
          <w:rFonts w:hint="eastAsia" w:ascii="方正黑体简体" w:hAnsi="方正黑体简体" w:eastAsia="方正黑体简体" w:cs="方正黑体简体"/>
          <w:b w:val="0"/>
          <w:bCs w:val="0"/>
          <w:color w:val="000000" w:themeColor="text1"/>
          <w:sz w:val="32"/>
          <w:szCs w:val="32"/>
          <w:highlight w:val="none"/>
          <w:lang w:val="en-US" w:eastAsia="zh-CN"/>
          <w14:textFill>
            <w14:solidFill>
              <w14:schemeClr w14:val="tx1"/>
            </w14:solidFill>
          </w14:textFill>
        </w:rPr>
        <w:t>五</w:t>
      </w:r>
      <w:r>
        <w:rPr>
          <w:rFonts w:hint="eastAsia" w:ascii="方正黑体简体" w:hAnsi="方正黑体简体" w:eastAsia="方正黑体简体" w:cs="方正黑体简体"/>
          <w:b w:val="0"/>
          <w:bCs w:val="0"/>
          <w:color w:val="000000" w:themeColor="text1"/>
          <w:sz w:val="32"/>
          <w:szCs w:val="32"/>
          <w:highlight w:val="none"/>
          <w14:textFill>
            <w14:solidFill>
              <w14:schemeClr w14:val="tx1"/>
            </w14:solidFill>
          </w14:textFill>
        </w:rPr>
        <w:t>、</w:t>
      </w:r>
      <w:r>
        <w:rPr>
          <w:rFonts w:hint="eastAsia" w:ascii="方正黑体简体" w:hAnsi="方正黑体简体" w:eastAsia="方正黑体简体" w:cs="方正黑体简体"/>
          <w:b w:val="0"/>
          <w:bCs w:val="0"/>
          <w:color w:val="000000" w:themeColor="text1"/>
          <w:sz w:val="32"/>
          <w:szCs w:val="32"/>
          <w:highlight w:val="none"/>
          <w:lang w:val="en-US" w:eastAsia="zh-CN"/>
          <w14:textFill>
            <w14:solidFill>
              <w14:schemeClr w14:val="tx1"/>
            </w14:solidFill>
          </w14:textFill>
        </w:rPr>
        <w:t>招租相关事宜</w:t>
      </w:r>
    </w:p>
    <w:p w14:paraId="502D0BA5">
      <w:pPr>
        <w:pStyle w:val="2"/>
        <w:keepNext w:val="0"/>
        <w:keepLines w:val="0"/>
        <w:pageBreakBefore w:val="0"/>
        <w:kinsoku/>
        <w:wordWrap/>
        <w:overflowPunct/>
        <w:topLinePunct w:val="0"/>
        <w:autoSpaceDE/>
        <w:autoSpaceDN/>
        <w:bidi w:val="0"/>
        <w:adjustRightInd/>
        <w:snapToGrid/>
        <w:spacing w:after="0" w:line="520" w:lineRule="exact"/>
        <w:ind w:firstLine="640" w:firstLineChars="200"/>
        <w:jc w:val="both"/>
        <w:textAlignment w:val="auto"/>
        <w:rPr>
          <w:rFonts w:hint="eastAsia" w:eastAsia="方正仿宋简体" w:cs="Times New Roman"/>
          <w:b w:val="0"/>
          <w:bCs w:val="0"/>
          <w:color w:val="000000" w:themeColor="text1"/>
          <w:sz w:val="32"/>
          <w:szCs w:val="32"/>
          <w:lang w:val="en-US" w:eastAsia="zh-CN"/>
          <w14:textFill>
            <w14:solidFill>
              <w14:schemeClr w14:val="tx1"/>
            </w14:solidFill>
          </w14:textFill>
        </w:rPr>
      </w:pPr>
      <w:r>
        <w:rPr>
          <w:rFonts w:hint="eastAsia" w:eastAsia="方正仿宋简体" w:cs="Times New Roman"/>
          <w:b w:val="0"/>
          <w:bCs w:val="0"/>
          <w:color w:val="000000" w:themeColor="text1"/>
          <w:sz w:val="32"/>
          <w:szCs w:val="32"/>
          <w:lang w:val="en-US" w:eastAsia="zh-CN"/>
          <w14:textFill>
            <w14:solidFill>
              <w14:schemeClr w14:val="tx1"/>
            </w14:solidFill>
          </w14:textFill>
        </w:rPr>
        <w:t>1.本次招租门市按现状招租，意向承租方一经递交报价资料，即视为其对门市的现状无异议，并对存在或可能存在的瑕疵表示认可，且承诺因存在或可能存在的瑕疵造成的风险由意向承租方自行承担。</w:t>
      </w:r>
    </w:p>
    <w:p w14:paraId="1EF12793">
      <w:pPr>
        <w:pStyle w:val="2"/>
        <w:keepNext w:val="0"/>
        <w:keepLines w:val="0"/>
        <w:pageBreakBefore w:val="0"/>
        <w:kinsoku/>
        <w:wordWrap/>
        <w:overflowPunct/>
        <w:topLinePunct w:val="0"/>
        <w:autoSpaceDE/>
        <w:autoSpaceDN/>
        <w:bidi w:val="0"/>
        <w:adjustRightInd/>
        <w:snapToGrid/>
        <w:spacing w:after="0" w:line="520" w:lineRule="exact"/>
        <w:ind w:firstLine="640" w:firstLineChars="200"/>
        <w:jc w:val="both"/>
        <w:textAlignment w:val="auto"/>
        <w:rPr>
          <w:rFonts w:hint="default" w:ascii="Times New Roman" w:hAnsi="Times New Roman" w:eastAsia="方正仿宋简体" w:cs="Times New Roman"/>
          <w:b w:val="0"/>
          <w:bCs w:val="0"/>
          <w:color w:val="000000" w:themeColor="text1"/>
          <w:sz w:val="32"/>
          <w:szCs w:val="32"/>
          <w:lang w:val="en-US" w:eastAsia="zh-CN"/>
          <w14:textFill>
            <w14:solidFill>
              <w14:schemeClr w14:val="tx1"/>
            </w14:solidFill>
          </w14:textFill>
        </w:rPr>
      </w:pPr>
      <w:r>
        <w:rPr>
          <w:rFonts w:hint="eastAsia" w:eastAsia="方正仿宋简体" w:cs="Times New Roman"/>
          <w:b w:val="0"/>
          <w:bCs w:val="0"/>
          <w:color w:val="000000" w:themeColor="text1"/>
          <w:sz w:val="32"/>
          <w:szCs w:val="32"/>
          <w:lang w:val="en-US" w:eastAsia="zh-CN"/>
          <w14:textFill>
            <w14:solidFill>
              <w14:schemeClr w14:val="tx1"/>
            </w14:solidFill>
          </w14:textFill>
        </w:rPr>
        <w:t>2</w:t>
      </w:r>
      <w:r>
        <w:rPr>
          <w:rFonts w:hint="default" w:ascii="Times New Roman" w:hAnsi="Times New Roman" w:eastAsia="方正仿宋简体" w:cs="Times New Roman"/>
          <w:b w:val="0"/>
          <w:bCs w:val="0"/>
          <w:color w:val="000000" w:themeColor="text1"/>
          <w:sz w:val="32"/>
          <w:szCs w:val="32"/>
          <w:lang w:val="en-US" w:eastAsia="zh-CN"/>
          <w14:textFill>
            <w14:solidFill>
              <w14:schemeClr w14:val="tx1"/>
            </w14:solidFill>
          </w14:textFill>
        </w:rPr>
        <w:t>.承租方条件</w:t>
      </w:r>
    </w:p>
    <w:p w14:paraId="205BF96D">
      <w:pPr>
        <w:pStyle w:val="2"/>
        <w:keepNext w:val="0"/>
        <w:keepLines w:val="0"/>
        <w:pageBreakBefore w:val="0"/>
        <w:kinsoku/>
        <w:wordWrap/>
        <w:overflowPunct/>
        <w:topLinePunct w:val="0"/>
        <w:autoSpaceDE/>
        <w:autoSpaceDN/>
        <w:bidi w:val="0"/>
        <w:adjustRightInd/>
        <w:snapToGrid/>
        <w:spacing w:after="0" w:line="520" w:lineRule="exact"/>
        <w:ind w:firstLine="640" w:firstLineChars="200"/>
        <w:jc w:val="both"/>
        <w:textAlignment w:val="auto"/>
        <w:rPr>
          <w:rFonts w:hint="default" w:ascii="Times New Roman" w:hAnsi="Times New Roman" w:eastAsia="方正仿宋简体" w:cs="Times New Roman"/>
          <w:b w:val="0"/>
          <w:bCs w:val="0"/>
          <w:color w:val="000000" w:themeColor="text1"/>
          <w:sz w:val="32"/>
          <w:szCs w:val="32"/>
          <w:lang w:val="en-US" w:eastAsia="zh-CN"/>
          <w14:textFill>
            <w14:solidFill>
              <w14:schemeClr w14:val="tx1"/>
            </w14:solidFill>
          </w14:textFill>
        </w:rPr>
      </w:pPr>
      <w:r>
        <w:rPr>
          <w:rFonts w:hint="default" w:ascii="Times New Roman" w:hAnsi="Times New Roman" w:eastAsia="方正仿宋简体" w:cs="Times New Roman"/>
          <w:b w:val="0"/>
          <w:bCs w:val="0"/>
          <w:color w:val="000000" w:themeColor="text1"/>
          <w:sz w:val="32"/>
          <w:szCs w:val="32"/>
          <w14:textFill>
            <w14:solidFill>
              <w14:schemeClr w14:val="tx1"/>
            </w14:solidFill>
          </w14:textFill>
        </w:rPr>
        <w:t>一切具有良好信誉的自然人、个体工商户或企业等均可承租。</w:t>
      </w:r>
    </w:p>
    <w:p w14:paraId="6D0AECC7">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pPr>
      <w:r>
        <w:rPr>
          <w:rFonts w:hint="eastAsia" w:ascii="Times New Roman" w:hAnsi="Times New Roman" w:eastAsia="方正仿宋简体" w:cs="Times New Roman"/>
          <w:b w:val="0"/>
          <w:bCs w:val="0"/>
          <w:color w:val="000000" w:themeColor="text1"/>
          <w:sz w:val="32"/>
          <w:szCs w:val="32"/>
          <w:highlight w:val="none"/>
          <w:lang w:val="en-US" w:eastAsia="zh-CN"/>
          <w14:textFill>
            <w14:solidFill>
              <w14:schemeClr w14:val="tx1"/>
            </w14:solidFill>
          </w14:textFill>
        </w:rPr>
        <w:t>3</w:t>
      </w:r>
      <w:r>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t>.履约保证</w:t>
      </w:r>
    </w:p>
    <w:p w14:paraId="7C95A6BE">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pPr>
      <w:r>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t>履约保证金</w:t>
      </w:r>
      <w:r>
        <w:rPr>
          <w:rFonts w:hint="default" w:ascii="Times New Roman" w:hAnsi="Times New Roman" w:eastAsia="方正仿宋简体" w:cs="Times New Roman"/>
          <w:b w:val="0"/>
          <w:bCs w:val="0"/>
          <w:color w:val="000000" w:themeColor="text1"/>
          <w:sz w:val="32"/>
          <w:szCs w:val="32"/>
          <w:highlight w:val="none"/>
          <w:lang w:val="en-US" w:eastAsia="zh-CN"/>
          <w14:textFill>
            <w14:solidFill>
              <w14:schemeClr w14:val="tx1"/>
            </w14:solidFill>
          </w14:textFill>
        </w:rPr>
        <w:t>为6个月租金标准</w:t>
      </w:r>
      <w:r>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t>，履约保证金在资产交付前</w:t>
      </w:r>
      <w:r>
        <w:rPr>
          <w:rFonts w:hint="default" w:ascii="Times New Roman" w:hAnsi="Times New Roman" w:eastAsia="方正仿宋简体" w:cs="Times New Roman"/>
          <w:b w:val="0"/>
          <w:bCs w:val="0"/>
          <w:color w:val="000000" w:themeColor="text1"/>
          <w:sz w:val="32"/>
          <w:szCs w:val="32"/>
          <w:highlight w:val="none"/>
          <w:lang w:eastAsia="zh-CN"/>
          <w14:textFill>
            <w14:solidFill>
              <w14:schemeClr w14:val="tx1"/>
            </w14:solidFill>
          </w14:textFill>
        </w:rPr>
        <w:t>由承租方</w:t>
      </w:r>
      <w:r>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t>支付给出租方。</w:t>
      </w:r>
    </w:p>
    <w:p w14:paraId="331EB7B7">
      <w:pPr>
        <w:pStyle w:val="2"/>
        <w:keepNext w:val="0"/>
        <w:keepLines w:val="0"/>
        <w:pageBreakBefore w:val="0"/>
        <w:kinsoku/>
        <w:wordWrap/>
        <w:overflowPunct/>
        <w:topLinePunct w:val="0"/>
        <w:autoSpaceDE/>
        <w:autoSpaceDN/>
        <w:bidi w:val="0"/>
        <w:adjustRightInd/>
        <w:snapToGrid/>
        <w:spacing w:after="0" w:line="520" w:lineRule="exact"/>
        <w:ind w:firstLine="640" w:firstLineChars="200"/>
        <w:jc w:val="both"/>
        <w:textAlignment w:val="auto"/>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pPr>
      <w:r>
        <w:rPr>
          <w:rFonts w:hint="eastAsia" w:eastAsia="方正仿宋简体" w:cs="Times New Roman"/>
          <w:b w:val="0"/>
          <w:bCs w:val="0"/>
          <w:color w:val="000000" w:themeColor="text1"/>
          <w:sz w:val="32"/>
          <w:szCs w:val="32"/>
          <w:highlight w:val="none"/>
          <w:lang w:val="en-US" w:eastAsia="zh-CN"/>
          <w14:textFill>
            <w14:solidFill>
              <w14:schemeClr w14:val="tx1"/>
            </w14:solidFill>
          </w14:textFill>
        </w:rPr>
        <w:t>4</w:t>
      </w:r>
      <w:r>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t>.</w:t>
      </w:r>
      <w:r>
        <w:rPr>
          <w:rFonts w:hint="default" w:ascii="Times New Roman" w:hAnsi="Times New Roman" w:eastAsia="方正仿宋简体" w:cs="Times New Roman"/>
          <w:b w:val="0"/>
          <w:bCs w:val="0"/>
          <w:color w:val="000000" w:themeColor="text1"/>
          <w:sz w:val="32"/>
          <w:szCs w:val="32"/>
          <w:highlight w:val="none"/>
          <w:lang w:val="en-US" w:eastAsia="zh-CN"/>
          <w14:textFill>
            <w14:solidFill>
              <w14:schemeClr w14:val="tx1"/>
            </w14:solidFill>
          </w14:textFill>
        </w:rPr>
        <w:t>招租</w:t>
      </w:r>
      <w:r>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t>公告期</w:t>
      </w:r>
    </w:p>
    <w:p w14:paraId="44A754F5">
      <w:pPr>
        <w:pStyle w:val="2"/>
        <w:keepNext w:val="0"/>
        <w:keepLines w:val="0"/>
        <w:pageBreakBefore w:val="0"/>
        <w:kinsoku/>
        <w:wordWrap/>
        <w:overflowPunct/>
        <w:topLinePunct w:val="0"/>
        <w:autoSpaceDE/>
        <w:autoSpaceDN/>
        <w:bidi w:val="0"/>
        <w:adjustRightInd/>
        <w:snapToGrid/>
        <w:spacing w:after="0" w:line="520" w:lineRule="exact"/>
        <w:ind w:firstLine="640" w:firstLineChars="200"/>
        <w:jc w:val="both"/>
        <w:textAlignment w:val="auto"/>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pPr>
      <w:r>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t>自公告之日起</w:t>
      </w:r>
      <w:r>
        <w:rPr>
          <w:rFonts w:hint="eastAsia" w:eastAsia="方正仿宋简体" w:cs="Times New Roman"/>
          <w:b w:val="0"/>
          <w:bCs w:val="0"/>
          <w:color w:val="000000" w:themeColor="text1"/>
          <w:sz w:val="32"/>
          <w:szCs w:val="32"/>
          <w:highlight w:val="none"/>
          <w:lang w:val="en-US" w:eastAsia="zh-CN"/>
          <w14:textFill>
            <w14:solidFill>
              <w14:schemeClr w14:val="tx1"/>
            </w14:solidFill>
          </w14:textFill>
        </w:rPr>
        <w:t>5</w:t>
      </w:r>
      <w:r>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t>个工作日。</w:t>
      </w:r>
    </w:p>
    <w:p w14:paraId="5333E0A0">
      <w:pPr>
        <w:pStyle w:val="2"/>
        <w:keepNext w:val="0"/>
        <w:keepLines w:val="0"/>
        <w:pageBreakBefore w:val="0"/>
        <w:kinsoku/>
        <w:wordWrap/>
        <w:overflowPunct/>
        <w:topLinePunct w:val="0"/>
        <w:autoSpaceDE/>
        <w:autoSpaceDN/>
        <w:bidi w:val="0"/>
        <w:adjustRightInd/>
        <w:snapToGrid/>
        <w:spacing w:after="0" w:line="520" w:lineRule="exact"/>
        <w:ind w:firstLine="640" w:firstLineChars="200"/>
        <w:jc w:val="both"/>
        <w:textAlignment w:val="auto"/>
        <w:rPr>
          <w:rFonts w:hint="default"/>
          <w:b w:val="0"/>
          <w:bCs w:val="0"/>
          <w:color w:val="000000" w:themeColor="text1"/>
          <w:highlight w:val="none"/>
          <w14:textFill>
            <w14:solidFill>
              <w14:schemeClr w14:val="tx1"/>
            </w14:solidFill>
          </w14:textFill>
        </w:rPr>
      </w:pPr>
      <w:r>
        <w:rPr>
          <w:rFonts w:hint="eastAsia" w:eastAsia="方正仿宋简体" w:cs="Times New Roman"/>
          <w:b w:val="0"/>
          <w:bCs w:val="0"/>
          <w:color w:val="000000" w:themeColor="text1"/>
          <w:sz w:val="32"/>
          <w:szCs w:val="32"/>
          <w:highlight w:val="none"/>
          <w:lang w:val="en-US" w:eastAsia="zh-CN"/>
          <w14:textFill>
            <w14:solidFill>
              <w14:schemeClr w14:val="tx1"/>
            </w14:solidFill>
          </w14:textFill>
        </w:rPr>
        <w:t>5</w:t>
      </w:r>
      <w:r>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t>.</w:t>
      </w:r>
      <w:r>
        <w:rPr>
          <w:rFonts w:hint="eastAsia" w:eastAsia="方正仿宋简体" w:cs="Times New Roman"/>
          <w:b w:val="0"/>
          <w:bCs w:val="0"/>
          <w:color w:val="000000" w:themeColor="text1"/>
          <w:sz w:val="32"/>
          <w:szCs w:val="32"/>
          <w:highlight w:val="none"/>
          <w:lang w:val="en-US" w:eastAsia="zh-CN"/>
          <w14:textFill>
            <w14:solidFill>
              <w14:schemeClr w14:val="tx1"/>
            </w14:solidFill>
          </w14:textFill>
        </w:rPr>
        <w:t>如</w:t>
      </w:r>
      <w:r>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t>仅征集到1家合格意向承租方</w:t>
      </w:r>
      <w:r>
        <w:rPr>
          <w:rFonts w:hint="default" w:ascii="Times New Roman" w:hAnsi="Times New Roman" w:eastAsia="方正仿宋简体" w:cs="Times New Roman"/>
          <w:b w:val="0"/>
          <w:bCs w:val="0"/>
          <w:color w:val="000000" w:themeColor="text1"/>
          <w:sz w:val="32"/>
          <w:szCs w:val="32"/>
          <w:highlight w:val="none"/>
          <w:lang w:eastAsia="zh-CN"/>
          <w14:textFill>
            <w14:solidFill>
              <w14:schemeClr w14:val="tx1"/>
            </w14:solidFill>
          </w14:textFill>
        </w:rPr>
        <w:t>的，</w:t>
      </w:r>
      <w:r>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t>按</w:t>
      </w:r>
      <w:r>
        <w:rPr>
          <w:rFonts w:hint="default" w:ascii="Times New Roman" w:hAnsi="Times New Roman" w:eastAsia="方正仿宋简体" w:cs="Times New Roman"/>
          <w:b w:val="0"/>
          <w:bCs w:val="0"/>
          <w:color w:val="000000" w:themeColor="text1"/>
          <w:sz w:val="32"/>
          <w:szCs w:val="32"/>
          <w:highlight w:val="none"/>
          <w:lang w:eastAsia="zh-CN"/>
          <w14:textFill>
            <w14:solidFill>
              <w14:schemeClr w14:val="tx1"/>
            </w14:solidFill>
          </w14:textFill>
        </w:rPr>
        <w:t>公开招租底价</w:t>
      </w:r>
      <w:r>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t>与受让方报价孰高原则直接签约；有合格意向承租方</w:t>
      </w:r>
      <w:r>
        <w:rPr>
          <w:rFonts w:hint="default" w:ascii="Times New Roman" w:hAnsi="Times New Roman" w:eastAsia="方正仿宋简体" w:cs="Times New Roman"/>
          <w:b w:val="0"/>
          <w:bCs w:val="0"/>
          <w:color w:val="000000" w:themeColor="text1"/>
          <w:sz w:val="32"/>
          <w:szCs w:val="32"/>
          <w:highlight w:val="none"/>
          <w:lang w:eastAsia="zh-CN"/>
          <w14:textFill>
            <w14:solidFill>
              <w14:schemeClr w14:val="tx1"/>
            </w14:solidFill>
          </w14:textFill>
        </w:rPr>
        <w:t>，</w:t>
      </w:r>
      <w:r>
        <w:rPr>
          <w:rFonts w:hint="eastAsia" w:eastAsia="方正仿宋简体" w:cs="Times New Roman"/>
          <w:b w:val="0"/>
          <w:bCs w:val="0"/>
          <w:color w:val="000000" w:themeColor="text1"/>
          <w:sz w:val="32"/>
          <w:szCs w:val="32"/>
          <w:highlight w:val="none"/>
          <w:lang w:val="en-US" w:eastAsia="zh-CN"/>
          <w14:textFill>
            <w14:solidFill>
              <w14:schemeClr w14:val="tx1"/>
            </w14:solidFill>
          </w14:textFill>
        </w:rPr>
        <w:t>且</w:t>
      </w:r>
      <w:r>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t>征集到2家</w:t>
      </w:r>
      <w:r>
        <w:rPr>
          <w:rFonts w:hint="default" w:ascii="Times New Roman" w:hAnsi="Times New Roman" w:eastAsia="方正仿宋简体" w:cs="Times New Roman"/>
          <w:b w:val="0"/>
          <w:bCs w:val="0"/>
          <w:color w:val="000000" w:themeColor="text1"/>
          <w:sz w:val="32"/>
          <w:szCs w:val="32"/>
          <w:highlight w:val="none"/>
          <w:lang w:eastAsia="zh-CN"/>
          <w14:textFill>
            <w14:solidFill>
              <w14:schemeClr w14:val="tx1"/>
            </w14:solidFill>
          </w14:textFill>
        </w:rPr>
        <w:t>及</w:t>
      </w:r>
      <w:r>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t>以上符合条件的意向承租方</w:t>
      </w:r>
      <w:r>
        <w:rPr>
          <w:rFonts w:hint="default" w:ascii="Times New Roman" w:hAnsi="Times New Roman" w:eastAsia="方正仿宋简体" w:cs="Times New Roman"/>
          <w:b w:val="0"/>
          <w:bCs w:val="0"/>
          <w:color w:val="000000" w:themeColor="text1"/>
          <w:sz w:val="32"/>
          <w:szCs w:val="32"/>
          <w:highlight w:val="none"/>
          <w:lang w:eastAsia="zh-CN"/>
          <w14:textFill>
            <w14:solidFill>
              <w14:schemeClr w14:val="tx1"/>
            </w14:solidFill>
          </w14:textFill>
        </w:rPr>
        <w:t>的</w:t>
      </w:r>
      <w:r>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t>，</w:t>
      </w:r>
      <w:r>
        <w:rPr>
          <w:rFonts w:hint="default" w:ascii="Times New Roman" w:hAnsi="Times New Roman" w:eastAsia="方正仿宋简体" w:cs="Times New Roman"/>
          <w:b w:val="0"/>
          <w:bCs w:val="0"/>
          <w:color w:val="000000" w:themeColor="text1"/>
          <w:sz w:val="32"/>
          <w:szCs w:val="32"/>
          <w:highlight w:val="none"/>
          <w:lang w:val="en-US" w:eastAsia="zh-CN"/>
          <w14:textFill>
            <w14:solidFill>
              <w14:schemeClr w14:val="tx1"/>
            </w14:solidFill>
          </w14:textFill>
        </w:rPr>
        <w:t>采用现场开封，二次议价的方式进行比选确定承租方。</w:t>
      </w:r>
    </w:p>
    <w:p w14:paraId="5AA9BD71">
      <w:pPr>
        <w:keepNext w:val="0"/>
        <w:keepLines w:val="0"/>
        <w:pageBreakBefore w:val="0"/>
        <w:widowControl w:val="0"/>
        <w:kinsoku/>
        <w:wordWrap/>
        <w:overflowPunct/>
        <w:topLinePunct w:val="0"/>
        <w:autoSpaceDE/>
        <w:autoSpaceDN/>
        <w:bidi w:val="0"/>
        <w:adjustRightInd/>
        <w:snapToGrid/>
        <w:spacing w:line="520" w:lineRule="exact"/>
        <w:ind w:left="10" w:firstLine="617" w:firstLineChars="193"/>
        <w:jc w:val="both"/>
        <w:textAlignment w:val="auto"/>
        <w:rPr>
          <w:rFonts w:hint="eastAsia" w:ascii="方正黑体简体" w:hAnsi="方正黑体简体" w:eastAsia="方正黑体简体" w:cs="方正黑体简体"/>
          <w:b w:val="0"/>
          <w:bCs w:val="0"/>
          <w:color w:val="000000" w:themeColor="text1"/>
          <w:sz w:val="32"/>
          <w:szCs w:val="32"/>
          <w:lang w:eastAsia="zh-CN"/>
          <w14:textFill>
            <w14:solidFill>
              <w14:schemeClr w14:val="tx1"/>
            </w14:solidFill>
          </w14:textFill>
        </w:rPr>
      </w:pPr>
      <w:r>
        <w:rPr>
          <w:rFonts w:hint="eastAsia" w:ascii="方正黑体简体" w:hAnsi="方正黑体简体" w:eastAsia="方正黑体简体" w:cs="方正黑体简体"/>
          <w:b w:val="0"/>
          <w:bCs w:val="0"/>
          <w:color w:val="000000" w:themeColor="text1"/>
          <w:sz w:val="32"/>
          <w:szCs w:val="32"/>
          <w:lang w:val="en-US" w:eastAsia="zh-CN"/>
          <w14:textFill>
            <w14:solidFill>
              <w14:schemeClr w14:val="tx1"/>
            </w14:solidFill>
          </w14:textFill>
        </w:rPr>
        <w:t>六</w:t>
      </w:r>
      <w:r>
        <w:rPr>
          <w:rFonts w:hint="eastAsia" w:ascii="方正黑体简体" w:hAnsi="方正黑体简体" w:eastAsia="方正黑体简体" w:cs="方正黑体简体"/>
          <w:b w:val="0"/>
          <w:bCs w:val="0"/>
          <w:color w:val="000000" w:themeColor="text1"/>
          <w:sz w:val="32"/>
          <w:szCs w:val="32"/>
          <w14:textFill>
            <w14:solidFill>
              <w14:schemeClr w14:val="tx1"/>
            </w14:solidFill>
          </w14:textFill>
        </w:rPr>
        <w:t>、招租</w:t>
      </w:r>
      <w:r>
        <w:rPr>
          <w:rFonts w:hint="eastAsia" w:ascii="方正黑体简体" w:hAnsi="方正黑体简体" w:eastAsia="方正黑体简体" w:cs="方正黑体简体"/>
          <w:b w:val="0"/>
          <w:bCs w:val="0"/>
          <w:color w:val="000000" w:themeColor="text1"/>
          <w:sz w:val="32"/>
          <w:szCs w:val="32"/>
          <w:lang w:eastAsia="zh-CN"/>
          <w14:textFill>
            <w14:solidFill>
              <w14:schemeClr w14:val="tx1"/>
            </w14:solidFill>
          </w14:textFill>
        </w:rPr>
        <w:t>及评选方式</w:t>
      </w:r>
    </w:p>
    <w:p w14:paraId="06F90702">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方正仿宋简体" w:cs="Times New Roman"/>
          <w:b w:val="0"/>
          <w:bCs w:val="0"/>
          <w:color w:val="000000" w:themeColor="text1"/>
          <w:sz w:val="32"/>
          <w:szCs w:val="32"/>
          <w:u w:val="none"/>
          <w:lang w:val="en-US" w:eastAsia="zh-CN"/>
          <w14:textFill>
            <w14:solidFill>
              <w14:schemeClr w14:val="tx1"/>
            </w14:solidFill>
          </w14:textFill>
        </w:rPr>
      </w:pPr>
      <w:r>
        <w:rPr>
          <w:rFonts w:hint="default" w:ascii="Times New Roman" w:hAnsi="Times New Roman" w:eastAsia="方正仿宋简体" w:cs="Times New Roman"/>
          <w:b w:val="0"/>
          <w:bCs w:val="0"/>
          <w:color w:val="000000" w:themeColor="text1"/>
          <w:sz w:val="32"/>
          <w:szCs w:val="32"/>
          <w:lang w:val="en-US" w:eastAsia="zh-CN"/>
          <w14:textFill>
            <w14:solidFill>
              <w14:schemeClr w14:val="tx1"/>
            </w14:solidFill>
          </w14:textFill>
        </w:rPr>
        <w:t>1.</w:t>
      </w:r>
      <w:r>
        <w:rPr>
          <w:rFonts w:hint="default" w:ascii="Times New Roman" w:hAnsi="Times New Roman" w:eastAsia="方正仿宋简体" w:cs="Times New Roman"/>
          <w:b w:val="0"/>
          <w:bCs w:val="0"/>
          <w:color w:val="000000" w:themeColor="text1"/>
          <w:sz w:val="32"/>
          <w:szCs w:val="32"/>
          <w14:textFill>
            <w14:solidFill>
              <w14:schemeClr w14:val="tx1"/>
            </w14:solidFill>
          </w14:textFill>
        </w:rPr>
        <w:t>招租是</w:t>
      </w:r>
      <w:r>
        <w:rPr>
          <w:rFonts w:hint="default" w:ascii="Times New Roman" w:hAnsi="Times New Roman" w:eastAsia="方正仿宋简体" w:cs="Times New Roman"/>
          <w:b w:val="0"/>
          <w:bCs w:val="0"/>
          <w:color w:val="000000" w:themeColor="text1"/>
          <w:sz w:val="32"/>
          <w:szCs w:val="32"/>
          <w:lang w:eastAsia="zh-CN"/>
          <w14:textFill>
            <w14:solidFill>
              <w14:schemeClr w14:val="tx1"/>
            </w14:solidFill>
          </w14:textFill>
        </w:rPr>
        <w:t>以</w:t>
      </w:r>
      <w:r>
        <w:rPr>
          <w:rFonts w:hint="default" w:ascii="Times New Roman" w:hAnsi="Times New Roman" w:eastAsia="方正仿宋简体" w:cs="Times New Roman"/>
          <w:b w:val="0"/>
          <w:bCs w:val="0"/>
          <w:color w:val="000000" w:themeColor="text1"/>
          <w:sz w:val="32"/>
          <w:szCs w:val="32"/>
          <w14:textFill>
            <w14:solidFill>
              <w14:schemeClr w14:val="tx1"/>
            </w14:solidFill>
          </w14:textFill>
        </w:rPr>
        <w:t>在</w:t>
      </w:r>
      <w:r>
        <w:rPr>
          <w:rFonts w:hint="default" w:ascii="Times New Roman" w:hAnsi="Times New Roman" w:eastAsia="方正仿宋简体" w:cs="Times New Roman"/>
          <w:b w:val="0"/>
          <w:bCs w:val="0"/>
          <w:color w:val="000000" w:themeColor="text1"/>
          <w:sz w:val="32"/>
          <w:szCs w:val="32"/>
          <w:lang w:val="en-US" w:eastAsia="zh-CN"/>
          <w14:textFill>
            <w14:solidFill>
              <w14:schemeClr w14:val="tx1"/>
            </w14:solidFill>
          </w14:textFill>
        </w:rPr>
        <w:t>泸州弘润资产经营有限公司官方网站（网址：</w:t>
      </w:r>
      <w:r>
        <w:rPr>
          <w:rFonts w:hint="default" w:ascii="Times New Roman" w:hAnsi="Times New Roman" w:eastAsia="方正仿宋简体" w:cs="Times New Roman"/>
          <w:b w:val="0"/>
          <w:bCs w:val="0"/>
          <w:color w:val="000000" w:themeColor="text1"/>
          <w:sz w:val="32"/>
          <w:szCs w:val="32"/>
          <w:u w:val="none"/>
          <w:lang w:val="en-US" w:eastAsia="zh-CN"/>
          <w14:textFill>
            <w14:solidFill>
              <w14:schemeClr w14:val="tx1"/>
            </w14:solidFill>
          </w14:textFill>
        </w:rPr>
        <w:fldChar w:fldCharType="begin"/>
      </w:r>
      <w:r>
        <w:rPr>
          <w:rFonts w:hint="default" w:ascii="Times New Roman" w:hAnsi="Times New Roman" w:eastAsia="方正仿宋简体" w:cs="Times New Roman"/>
          <w:b w:val="0"/>
          <w:bCs w:val="0"/>
          <w:color w:val="000000" w:themeColor="text1"/>
          <w:sz w:val="32"/>
          <w:szCs w:val="32"/>
          <w:u w:val="none"/>
          <w:lang w:val="en-US" w:eastAsia="zh-CN"/>
          <w14:textFill>
            <w14:solidFill>
              <w14:schemeClr w14:val="tx1"/>
            </w14:solidFill>
          </w14:textFill>
        </w:rPr>
        <w:instrText xml:space="preserve"> HYPERLINK "http://www.lzhrzc.com）\“信息发布\”栏下的\“租赁信息\”板块公开发布招租公告进行对外招租。" </w:instrText>
      </w:r>
      <w:r>
        <w:rPr>
          <w:rFonts w:hint="default" w:ascii="Times New Roman" w:hAnsi="Times New Roman" w:eastAsia="方正仿宋简体" w:cs="Times New Roman"/>
          <w:b w:val="0"/>
          <w:bCs w:val="0"/>
          <w:color w:val="000000" w:themeColor="text1"/>
          <w:sz w:val="32"/>
          <w:szCs w:val="32"/>
          <w:u w:val="none"/>
          <w:lang w:val="en-US" w:eastAsia="zh-CN"/>
          <w14:textFill>
            <w14:solidFill>
              <w14:schemeClr w14:val="tx1"/>
            </w14:solidFill>
          </w14:textFill>
        </w:rPr>
        <w:fldChar w:fldCharType="separate"/>
      </w:r>
      <w:r>
        <w:rPr>
          <w:rStyle w:val="11"/>
          <w:rFonts w:hint="default" w:ascii="Times New Roman" w:hAnsi="Times New Roman" w:eastAsia="方正仿宋简体" w:cs="Times New Roman"/>
          <w:b w:val="0"/>
          <w:bCs w:val="0"/>
          <w:color w:val="000000" w:themeColor="text1"/>
          <w:sz w:val="32"/>
          <w:szCs w:val="32"/>
          <w:u w:val="none"/>
          <w:lang w:val="en-US" w:eastAsia="zh-CN"/>
          <w14:textFill>
            <w14:solidFill>
              <w14:schemeClr w14:val="tx1"/>
            </w14:solidFill>
          </w14:textFill>
        </w:rPr>
        <w:t>www.lzhrzc.com）“信息发布”栏下的“租赁信息”板块</w:t>
      </w:r>
      <w:r>
        <w:rPr>
          <w:rStyle w:val="11"/>
          <w:rFonts w:hint="default" w:ascii="Times New Roman" w:hAnsi="Times New Roman" w:eastAsia="方正仿宋简体" w:cs="Times New Roman"/>
          <w:b w:val="0"/>
          <w:bCs w:val="0"/>
          <w:color w:val="000000" w:themeColor="text1"/>
          <w:sz w:val="32"/>
          <w:szCs w:val="32"/>
          <w:u w:val="none"/>
          <w14:textFill>
            <w14:solidFill>
              <w14:schemeClr w14:val="tx1"/>
            </w14:solidFill>
          </w14:textFill>
        </w:rPr>
        <w:t>公开</w:t>
      </w:r>
      <w:r>
        <w:rPr>
          <w:rStyle w:val="11"/>
          <w:rFonts w:hint="default" w:ascii="Times New Roman" w:hAnsi="Times New Roman" w:eastAsia="方正仿宋简体" w:cs="Times New Roman"/>
          <w:b w:val="0"/>
          <w:bCs w:val="0"/>
          <w:color w:val="000000" w:themeColor="text1"/>
          <w:sz w:val="32"/>
          <w:szCs w:val="32"/>
          <w:u w:val="none"/>
          <w:lang w:val="en-US" w:eastAsia="zh-CN"/>
          <w14:textFill>
            <w14:solidFill>
              <w14:schemeClr w14:val="tx1"/>
            </w14:solidFill>
          </w14:textFill>
        </w:rPr>
        <w:t>发布</w:t>
      </w:r>
      <w:r>
        <w:rPr>
          <w:rStyle w:val="11"/>
          <w:rFonts w:hint="default" w:ascii="Times New Roman" w:hAnsi="Times New Roman" w:eastAsia="方正仿宋简体" w:cs="Times New Roman"/>
          <w:b w:val="0"/>
          <w:bCs w:val="0"/>
          <w:color w:val="000000" w:themeColor="text1"/>
          <w:sz w:val="32"/>
          <w:szCs w:val="32"/>
          <w:u w:val="none"/>
          <w14:textFill>
            <w14:solidFill>
              <w14:schemeClr w14:val="tx1"/>
            </w14:solidFill>
          </w14:textFill>
        </w:rPr>
        <w:t>招租</w:t>
      </w:r>
      <w:r>
        <w:rPr>
          <w:rStyle w:val="11"/>
          <w:rFonts w:hint="default" w:ascii="Times New Roman" w:hAnsi="Times New Roman" w:eastAsia="方正仿宋简体" w:cs="Times New Roman"/>
          <w:b w:val="0"/>
          <w:bCs w:val="0"/>
          <w:color w:val="000000" w:themeColor="text1"/>
          <w:sz w:val="32"/>
          <w:szCs w:val="32"/>
          <w:u w:val="none"/>
          <w:lang w:val="en-US" w:eastAsia="zh-CN"/>
          <w14:textFill>
            <w14:solidFill>
              <w14:schemeClr w14:val="tx1"/>
            </w14:solidFill>
          </w14:textFill>
        </w:rPr>
        <w:t>公告进行对外招租</w:t>
      </w:r>
      <w:r>
        <w:rPr>
          <w:rStyle w:val="11"/>
          <w:rFonts w:hint="default" w:ascii="Times New Roman" w:hAnsi="Times New Roman" w:eastAsia="方正仿宋简体" w:cs="Times New Roman"/>
          <w:b w:val="0"/>
          <w:bCs w:val="0"/>
          <w:color w:val="000000" w:themeColor="text1"/>
          <w:sz w:val="32"/>
          <w:szCs w:val="32"/>
          <w:u w:val="none"/>
          <w14:textFill>
            <w14:solidFill>
              <w14:schemeClr w14:val="tx1"/>
            </w14:solidFill>
          </w14:textFill>
        </w:rPr>
        <w:t>。</w:t>
      </w:r>
      <w:r>
        <w:rPr>
          <w:rFonts w:hint="default" w:ascii="Times New Roman" w:hAnsi="Times New Roman" w:eastAsia="方正仿宋简体" w:cs="Times New Roman"/>
          <w:b w:val="0"/>
          <w:bCs w:val="0"/>
          <w:color w:val="000000" w:themeColor="text1"/>
          <w:sz w:val="32"/>
          <w:szCs w:val="32"/>
          <w:u w:val="none"/>
          <w:lang w:val="en-US" w:eastAsia="zh-CN"/>
          <w14:textFill>
            <w14:solidFill>
              <w14:schemeClr w14:val="tx1"/>
            </w14:solidFill>
          </w14:textFill>
        </w:rPr>
        <w:fldChar w:fldCharType="end"/>
      </w:r>
    </w:p>
    <w:p w14:paraId="54DD63C3">
      <w:pPr>
        <w:pStyle w:val="2"/>
        <w:keepNext w:val="0"/>
        <w:keepLines w:val="0"/>
        <w:pageBreakBefore w:val="0"/>
        <w:kinsoku/>
        <w:wordWrap/>
        <w:overflowPunct/>
        <w:topLinePunct w:val="0"/>
        <w:autoSpaceDE/>
        <w:autoSpaceDN/>
        <w:bidi w:val="0"/>
        <w:adjustRightInd/>
        <w:snapToGrid/>
        <w:spacing w:after="0" w:line="520" w:lineRule="exact"/>
        <w:ind w:firstLine="640" w:firstLineChars="200"/>
        <w:jc w:val="both"/>
        <w:textAlignment w:val="auto"/>
        <w:rPr>
          <w:rFonts w:hint="eastAsia" w:eastAsia="方正仿宋简体" w:cs="Times New Roman"/>
          <w:b w:val="0"/>
          <w:bCs w:val="0"/>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方正仿宋简体" w:cs="Times New Roman"/>
          <w:b w:val="0"/>
          <w:bCs w:val="0"/>
          <w:color w:val="000000" w:themeColor="text1"/>
          <w:sz w:val="32"/>
          <w:szCs w:val="32"/>
          <w:u w:val="none"/>
          <w:lang w:val="en-US" w:eastAsia="zh-CN"/>
          <w14:textFill>
            <w14:solidFill>
              <w14:schemeClr w14:val="tx1"/>
            </w14:solidFill>
          </w14:textFill>
        </w:rPr>
        <w:t>2.意向承租人按招租公告要求以密封报价方式</w:t>
      </w:r>
      <w:r>
        <w:rPr>
          <w:rFonts w:hint="eastAsia" w:eastAsia="方正仿宋简体" w:cs="Times New Roman"/>
          <w:b w:val="0"/>
          <w:bCs w:val="0"/>
          <w:color w:val="000000" w:themeColor="text1"/>
          <w:sz w:val="32"/>
          <w:szCs w:val="32"/>
          <w:u w:val="none"/>
          <w:lang w:val="en-US" w:eastAsia="zh-CN"/>
          <w14:textFill>
            <w14:solidFill>
              <w14:schemeClr w14:val="tx1"/>
            </w14:solidFill>
          </w14:textFill>
        </w:rPr>
        <w:t>填写报价表（见附件2）</w:t>
      </w:r>
      <w:r>
        <w:rPr>
          <w:rFonts w:hint="default" w:ascii="Times New Roman" w:hAnsi="Times New Roman" w:eastAsia="方正仿宋简体" w:cs="Times New Roman"/>
          <w:b w:val="0"/>
          <w:bCs w:val="0"/>
          <w:color w:val="000000" w:themeColor="text1"/>
          <w:sz w:val="32"/>
          <w:szCs w:val="32"/>
          <w:u w:val="none"/>
          <w:lang w:val="en-US" w:eastAsia="zh-CN"/>
          <w14:textFill>
            <w14:solidFill>
              <w14:schemeClr w14:val="tx1"/>
            </w14:solidFill>
          </w14:textFill>
        </w:rPr>
        <w:t>向弘润公司递交报价资料</w:t>
      </w:r>
      <w:r>
        <w:rPr>
          <w:rFonts w:hint="eastAsia" w:eastAsia="方正仿宋简体" w:cs="Times New Roman"/>
          <w:b w:val="0"/>
          <w:bCs w:val="0"/>
          <w:color w:val="000000" w:themeColor="text1"/>
          <w:sz w:val="32"/>
          <w:szCs w:val="32"/>
          <w:u w:val="none"/>
          <w:lang w:val="en-US" w:eastAsia="zh-CN"/>
          <w14:textFill>
            <w14:solidFill>
              <w14:schemeClr w14:val="tx1"/>
            </w14:solidFill>
          </w14:textFill>
        </w:rPr>
        <w:t>，报价方须接受公司二次议价</w:t>
      </w:r>
      <w:r>
        <w:rPr>
          <w:rFonts w:hint="default" w:ascii="Times New Roman" w:hAnsi="Times New Roman" w:eastAsia="方正仿宋简体" w:cs="Times New Roman"/>
          <w:b w:val="0"/>
          <w:bCs w:val="0"/>
          <w:color w:val="000000" w:themeColor="text1"/>
          <w:sz w:val="32"/>
          <w:szCs w:val="32"/>
          <w:u w:val="none"/>
          <w:lang w:val="en-US" w:eastAsia="zh-CN"/>
          <w14:textFill>
            <w14:solidFill>
              <w14:schemeClr w14:val="tx1"/>
            </w14:solidFill>
          </w14:textFill>
        </w:rPr>
        <w:t>。</w:t>
      </w:r>
      <w:r>
        <w:rPr>
          <w:rFonts w:hint="eastAsia" w:eastAsia="方正仿宋简体" w:cs="Times New Roman"/>
          <w:b w:val="0"/>
          <w:bCs w:val="0"/>
          <w:color w:val="000000" w:themeColor="text1"/>
          <w:sz w:val="32"/>
          <w:szCs w:val="32"/>
          <w:u w:val="none"/>
          <w:lang w:val="en-US" w:eastAsia="zh-CN"/>
          <w14:textFill>
            <w14:solidFill>
              <w14:schemeClr w14:val="tx1"/>
            </w14:solidFill>
          </w14:textFill>
        </w:rPr>
        <w:t>报价资料除了报价单外，意向承租人是自然人的附身份证复印件，是个体工商户或企业的附营业执照复印件（加盖公章），报价人应采用密封报价方式，</w:t>
      </w:r>
      <w:r>
        <w:rPr>
          <w:rFonts w:hint="default" w:ascii="Times New Roman" w:hAnsi="Times New Roman" w:eastAsia="方正仿宋简体" w:cs="Times New Roman"/>
          <w:b w:val="0"/>
          <w:bCs w:val="0"/>
          <w:color w:val="000000" w:themeColor="text1"/>
          <w:sz w:val="32"/>
          <w:szCs w:val="32"/>
          <w:u w:val="none"/>
          <w:lang w:val="en-US" w:eastAsia="zh-CN"/>
          <w14:textFill>
            <w14:solidFill>
              <w14:schemeClr w14:val="tx1"/>
            </w14:solidFill>
          </w14:textFill>
        </w:rPr>
        <w:t>报价人</w:t>
      </w:r>
      <w:r>
        <w:rPr>
          <w:rFonts w:hint="eastAsia" w:ascii="Times New Roman" w:hAnsi="Times New Roman" w:eastAsia="方正仿宋简体" w:cs="Times New Roman"/>
          <w:b w:val="0"/>
          <w:bCs w:val="0"/>
          <w:color w:val="000000" w:themeColor="text1"/>
          <w:sz w:val="32"/>
          <w:szCs w:val="32"/>
          <w:u w:val="none"/>
          <w:lang w:val="en-US" w:eastAsia="zh-CN"/>
          <w14:textFill>
            <w14:solidFill>
              <w14:schemeClr w14:val="tx1"/>
            </w14:solidFill>
          </w14:textFill>
        </w:rPr>
        <w:t>报送的密封件除加盖鲜章外，还需注明</w:t>
      </w:r>
      <w:r>
        <w:rPr>
          <w:rFonts w:hint="eastAsia" w:eastAsia="方正仿宋简体" w:cs="Times New Roman"/>
          <w:b w:val="0"/>
          <w:bCs w:val="0"/>
          <w:color w:val="000000" w:themeColor="text1"/>
          <w:sz w:val="32"/>
          <w:szCs w:val="32"/>
          <w:u w:val="none"/>
          <w:lang w:val="en-US" w:eastAsia="zh-CN"/>
          <w14:textFill>
            <w14:solidFill>
              <w14:schemeClr w14:val="tx1"/>
            </w14:solidFill>
          </w14:textFill>
        </w:rPr>
        <w:t>报价对象（门市编号）</w:t>
      </w:r>
      <w:r>
        <w:rPr>
          <w:rFonts w:hint="eastAsia" w:ascii="Times New Roman" w:hAnsi="Times New Roman" w:eastAsia="方正仿宋简体" w:cs="Times New Roman"/>
          <w:b w:val="0"/>
          <w:bCs w:val="0"/>
          <w:color w:val="000000" w:themeColor="text1"/>
          <w:sz w:val="32"/>
          <w:szCs w:val="32"/>
          <w:u w:val="none"/>
          <w:lang w:val="en-US" w:eastAsia="zh-CN"/>
          <w14:textFill>
            <w14:solidFill>
              <w14:schemeClr w14:val="tx1"/>
            </w14:solidFill>
          </w14:textFill>
        </w:rPr>
        <w:t>、报价单位名称、报价联系人及联系电话（请用不褪色的墨水或签字笔填写），以邮寄方式寄送报价资料的，不能以快递寄送袋作为密封袋，需对报价资料进行密封后再进行快递寄送包装，邮寄面单上备注报价资料</w:t>
      </w:r>
      <w:r>
        <w:rPr>
          <w:rFonts w:hint="eastAsia" w:eastAsia="方正仿宋简体" w:cs="Times New Roman"/>
          <w:b w:val="0"/>
          <w:bCs w:val="0"/>
          <w:color w:val="000000" w:themeColor="text1"/>
          <w:sz w:val="32"/>
          <w:szCs w:val="32"/>
          <w:u w:val="none"/>
          <w:lang w:val="en-US" w:eastAsia="zh-CN"/>
          <w14:textFill>
            <w14:solidFill>
              <w14:schemeClr w14:val="tx1"/>
            </w14:solidFill>
          </w14:textFill>
        </w:rPr>
        <w:t>并在邮寄后及时告知资料接收人</w:t>
      </w:r>
      <w:r>
        <w:rPr>
          <w:rFonts w:hint="eastAsia" w:ascii="Times New Roman" w:hAnsi="Times New Roman" w:eastAsia="方正仿宋简体" w:cs="Times New Roman"/>
          <w:b w:val="0"/>
          <w:bCs w:val="0"/>
          <w:color w:val="000000" w:themeColor="text1"/>
          <w:sz w:val="32"/>
          <w:szCs w:val="32"/>
          <w:u w:val="none"/>
          <w:lang w:val="en-US" w:eastAsia="zh-CN"/>
          <w14:textFill>
            <w14:solidFill>
              <w14:schemeClr w14:val="tx1"/>
            </w14:solidFill>
          </w14:textFill>
        </w:rPr>
        <w:t>。递交的文件不满足上述要求的报价资料将视为无效报价。</w:t>
      </w:r>
      <w:r>
        <w:rPr>
          <w:rFonts w:hint="eastAsia" w:eastAsia="方正仿宋简体" w:cs="Times New Roman"/>
          <w:b w:val="0"/>
          <w:bCs w:val="0"/>
          <w:color w:val="000000" w:themeColor="text1"/>
          <w:sz w:val="32"/>
          <w:szCs w:val="32"/>
          <w:highlight w:val="none"/>
          <w:u w:val="none"/>
          <w:lang w:val="en-US" w:eastAsia="zh-CN"/>
          <w14:textFill>
            <w14:solidFill>
              <w14:schemeClr w14:val="tx1"/>
            </w14:solidFill>
          </w14:textFill>
        </w:rPr>
        <w:t>若同时报价多个门市的，应针对意向门市分别单独进行密封报价，否则视为无效报价。</w:t>
      </w:r>
    </w:p>
    <w:p w14:paraId="63CB14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20" w:lineRule="exact"/>
        <w:ind w:left="0" w:right="0" w:firstLine="640" w:firstLineChars="200"/>
        <w:jc w:val="both"/>
        <w:textAlignment w:val="auto"/>
        <w:rPr>
          <w:rFonts w:hint="default" w:eastAsia="方正仿宋简体" w:cs="Times New Roman"/>
          <w:b w:val="0"/>
          <w:bCs w:val="0"/>
          <w:color w:val="000000" w:themeColor="text1"/>
          <w:sz w:val="32"/>
          <w:szCs w:val="32"/>
          <w:u w:val="none"/>
          <w:lang w:val="en-US" w:eastAsia="zh-CN"/>
          <w14:textFill>
            <w14:solidFill>
              <w14:schemeClr w14:val="tx1"/>
            </w14:solidFill>
          </w14:textFill>
        </w:rPr>
      </w:pPr>
      <w:r>
        <w:rPr>
          <w:rFonts w:hint="eastAsia" w:eastAsia="方正仿宋简体" w:cs="Times New Roman"/>
          <w:b w:val="0"/>
          <w:bCs w:val="0"/>
          <w:color w:val="000000" w:themeColor="text1"/>
          <w:sz w:val="32"/>
          <w:szCs w:val="32"/>
          <w:u w:val="none"/>
          <w:lang w:val="en-US" w:eastAsia="zh-CN"/>
          <w14:textFill>
            <w14:solidFill>
              <w14:schemeClr w14:val="tx1"/>
            </w14:solidFill>
          </w14:textFill>
        </w:rPr>
        <w:t>3.报价人应于报送报价资料前将报价保证金以银行转账方式转入弘润公司指定账户（单位名称：泸州弘润资产经营有限公司，开户行及账号：中国银行纳溪支行营业部129304504943），未缴纳报价保证金的报价视为无效报价。未中选者报价保证金在评选后5个工作日内退还报价方，保证金不计利息。中选者中选后毁约不签订租赁合同的不退还报价保证金。</w:t>
      </w:r>
      <w:bookmarkStart w:id="0" w:name="_GoBack"/>
      <w:bookmarkEnd w:id="0"/>
    </w:p>
    <w:p w14:paraId="52FE76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20" w:lineRule="exact"/>
        <w:ind w:left="0" w:right="0" w:firstLine="640" w:firstLineChars="200"/>
        <w:jc w:val="both"/>
        <w:textAlignment w:val="auto"/>
        <w:rPr>
          <w:rFonts w:hint="eastAsia" w:eastAsia="方正仿宋简体" w:cs="Times New Roman"/>
          <w:b w:val="0"/>
          <w:bCs w:val="0"/>
          <w:color w:val="000000" w:themeColor="text1"/>
          <w:sz w:val="32"/>
          <w:szCs w:val="32"/>
          <w:u w:val="none"/>
          <w:lang w:val="en-US" w:eastAsia="zh-CN"/>
          <w14:textFill>
            <w14:solidFill>
              <w14:schemeClr w14:val="tx1"/>
            </w14:solidFill>
          </w14:textFill>
        </w:rPr>
      </w:pPr>
      <w:r>
        <w:rPr>
          <w:rFonts w:hint="eastAsia" w:eastAsia="方正仿宋简体" w:cs="Times New Roman"/>
          <w:b w:val="0"/>
          <w:bCs w:val="0"/>
          <w:color w:val="000000" w:themeColor="text1"/>
          <w:sz w:val="32"/>
          <w:szCs w:val="32"/>
          <w:u w:val="none"/>
          <w:lang w:val="en-US" w:eastAsia="zh-CN"/>
          <w14:textFill>
            <w14:solidFill>
              <w14:schemeClr w14:val="tx1"/>
            </w14:solidFill>
          </w14:textFill>
        </w:rPr>
        <w:t>4.</w:t>
      </w:r>
      <w:r>
        <w:rPr>
          <w:rFonts w:hint="default" w:ascii="Times New Roman" w:hAnsi="Times New Roman" w:eastAsia="方正仿宋简体" w:cs="Times New Roman"/>
          <w:b w:val="0"/>
          <w:bCs w:val="0"/>
          <w:color w:val="000000" w:themeColor="text1"/>
          <w:sz w:val="32"/>
          <w:szCs w:val="32"/>
          <w:u w:val="none"/>
          <w:lang w:val="en-US" w:eastAsia="zh-CN"/>
          <w14:textFill>
            <w14:solidFill>
              <w14:schemeClr w14:val="tx1"/>
            </w14:solidFill>
          </w14:textFill>
        </w:rPr>
        <w:t>报价</w:t>
      </w:r>
      <w:r>
        <w:rPr>
          <w:rFonts w:hint="eastAsia" w:eastAsia="方正仿宋简体" w:cs="Times New Roman"/>
          <w:b w:val="0"/>
          <w:bCs w:val="0"/>
          <w:color w:val="000000" w:themeColor="text1"/>
          <w:sz w:val="32"/>
          <w:szCs w:val="32"/>
          <w:u w:val="none"/>
          <w:lang w:val="en-US" w:eastAsia="zh-CN"/>
          <w14:textFill>
            <w14:solidFill>
              <w14:schemeClr w14:val="tx1"/>
            </w14:solidFill>
          </w14:textFill>
        </w:rPr>
        <w:t>报送</w:t>
      </w:r>
      <w:r>
        <w:rPr>
          <w:rFonts w:hint="default" w:ascii="Times New Roman" w:hAnsi="Times New Roman" w:eastAsia="方正仿宋简体" w:cs="Times New Roman"/>
          <w:b w:val="0"/>
          <w:bCs w:val="0"/>
          <w:color w:val="000000" w:themeColor="text1"/>
          <w:sz w:val="32"/>
          <w:szCs w:val="32"/>
          <w:u w:val="none"/>
          <w:lang w:val="en-US" w:eastAsia="zh-CN"/>
          <w14:textFill>
            <w14:solidFill>
              <w14:schemeClr w14:val="tx1"/>
            </w14:solidFill>
          </w14:textFill>
        </w:rPr>
        <w:t>截止后，由公司业务部组织有公司领导、办公室、财务部、业务部等相关人员参与的开封比选，并进行二次议</w:t>
      </w:r>
      <w:r>
        <w:rPr>
          <w:rFonts w:hint="default" w:eastAsia="方正仿宋简体" w:cs="Times New Roman"/>
          <w:b w:val="0"/>
          <w:bCs w:val="0"/>
          <w:color w:val="000000" w:themeColor="text1"/>
          <w:sz w:val="32"/>
          <w:szCs w:val="32"/>
          <w:u w:val="none"/>
          <w:lang w:val="en-US" w:eastAsia="zh-CN"/>
          <w14:textFill>
            <w14:solidFill>
              <w14:schemeClr w14:val="tx1"/>
            </w14:solidFill>
          </w14:textFill>
        </w:rPr>
        <w:t>价，最终</w:t>
      </w:r>
      <w:r>
        <w:rPr>
          <w:rFonts w:hint="eastAsia" w:eastAsia="方正仿宋简体" w:cs="Times New Roman"/>
          <w:b w:val="0"/>
          <w:bCs w:val="0"/>
          <w:color w:val="000000" w:themeColor="text1"/>
          <w:sz w:val="32"/>
          <w:szCs w:val="32"/>
          <w:u w:val="none"/>
          <w:lang w:val="en-US" w:eastAsia="zh-CN"/>
          <w14:textFill>
            <w14:solidFill>
              <w14:schemeClr w14:val="tx1"/>
            </w14:solidFill>
          </w14:textFill>
        </w:rPr>
        <w:t>以价高者</w:t>
      </w:r>
      <w:r>
        <w:rPr>
          <w:rFonts w:hint="default" w:eastAsia="方正仿宋简体" w:cs="Times New Roman"/>
          <w:b w:val="0"/>
          <w:bCs w:val="0"/>
          <w:color w:val="000000" w:themeColor="text1"/>
          <w:sz w:val="32"/>
          <w:szCs w:val="32"/>
          <w:u w:val="none"/>
          <w:lang w:val="en-US" w:eastAsia="zh-CN"/>
          <w14:textFill>
            <w14:solidFill>
              <w14:schemeClr w14:val="tx1"/>
            </w14:solidFill>
          </w14:textFill>
        </w:rPr>
        <w:t>确定</w:t>
      </w:r>
      <w:r>
        <w:rPr>
          <w:rFonts w:hint="eastAsia" w:eastAsia="方正仿宋简体" w:cs="Times New Roman"/>
          <w:b w:val="0"/>
          <w:bCs w:val="0"/>
          <w:color w:val="000000" w:themeColor="text1"/>
          <w:sz w:val="32"/>
          <w:szCs w:val="32"/>
          <w:u w:val="none"/>
          <w:lang w:val="en-US" w:eastAsia="zh-CN"/>
          <w14:textFill>
            <w14:solidFill>
              <w14:schemeClr w14:val="tx1"/>
            </w14:solidFill>
          </w14:textFill>
        </w:rPr>
        <w:t>为</w:t>
      </w:r>
      <w:r>
        <w:rPr>
          <w:rFonts w:hint="default" w:eastAsia="方正仿宋简体" w:cs="Times New Roman"/>
          <w:b w:val="0"/>
          <w:bCs w:val="0"/>
          <w:color w:val="000000" w:themeColor="text1"/>
          <w:sz w:val="32"/>
          <w:szCs w:val="32"/>
          <w:u w:val="none"/>
          <w:lang w:val="en-US" w:eastAsia="zh-CN"/>
          <w14:textFill>
            <w14:solidFill>
              <w14:schemeClr w14:val="tx1"/>
            </w14:solidFill>
          </w14:textFill>
        </w:rPr>
        <w:t>中选者。</w:t>
      </w:r>
      <w:r>
        <w:rPr>
          <w:rFonts w:hint="eastAsia" w:eastAsia="方正仿宋简体" w:cs="Times New Roman"/>
          <w:b w:val="0"/>
          <w:bCs w:val="0"/>
          <w:color w:val="000000" w:themeColor="text1"/>
          <w:sz w:val="32"/>
          <w:szCs w:val="32"/>
          <w:u w:val="none"/>
          <w:lang w:val="en-US" w:eastAsia="zh-CN"/>
          <w14:textFill>
            <w14:solidFill>
              <w14:schemeClr w14:val="tx1"/>
            </w14:solidFill>
          </w14:textFill>
        </w:rPr>
        <w:t>中选者须在评选后5日内与我公司签订正式租赁合同并完善履约保证金等相关手续，否则视为中选者放弃，且报价保证金不予退还。我公司有权与符合条件的其他报价人按报价从高到低顺序进行商议或另行组织公开招租。</w:t>
      </w:r>
    </w:p>
    <w:p w14:paraId="26C23E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20" w:lineRule="exact"/>
        <w:ind w:left="0" w:right="0" w:firstLine="640" w:firstLineChars="200"/>
        <w:jc w:val="both"/>
        <w:textAlignment w:val="auto"/>
        <w:rPr>
          <w:rFonts w:hint="eastAsia" w:eastAsia="方正仿宋简体" w:cs="Times New Roman"/>
          <w:b w:val="0"/>
          <w:bCs w:val="0"/>
          <w:color w:val="000000" w:themeColor="text1"/>
          <w:sz w:val="32"/>
          <w:szCs w:val="32"/>
          <w:u w:val="none"/>
          <w:lang w:val="en-US" w:eastAsia="zh-CN"/>
          <w14:textFill>
            <w14:solidFill>
              <w14:schemeClr w14:val="tx1"/>
            </w14:solidFill>
          </w14:textFill>
        </w:rPr>
      </w:pPr>
      <w:r>
        <w:rPr>
          <w:rFonts w:hint="eastAsia" w:eastAsia="方正仿宋简体" w:cs="Times New Roman"/>
          <w:b w:val="0"/>
          <w:bCs w:val="0"/>
          <w:color w:val="000000" w:themeColor="text1"/>
          <w:sz w:val="32"/>
          <w:szCs w:val="32"/>
          <w:u w:val="none"/>
          <w:lang w:val="en-US" w:eastAsia="zh-CN"/>
          <w14:textFill>
            <w14:solidFill>
              <w14:schemeClr w14:val="tx1"/>
            </w14:solidFill>
          </w14:textFill>
        </w:rPr>
        <w:t>5</w:t>
      </w:r>
      <w:r>
        <w:rPr>
          <w:rFonts w:hint="default" w:eastAsia="方正仿宋简体" w:cs="Times New Roman"/>
          <w:b w:val="0"/>
          <w:bCs w:val="0"/>
          <w:color w:val="000000" w:themeColor="text1"/>
          <w:sz w:val="32"/>
          <w:szCs w:val="32"/>
          <w:u w:val="none"/>
          <w:lang w:val="en-US" w:eastAsia="zh-CN"/>
          <w14:textFill>
            <w14:solidFill>
              <w14:schemeClr w14:val="tx1"/>
            </w14:solidFill>
          </w14:textFill>
        </w:rPr>
        <w:t>.</w:t>
      </w:r>
      <w:r>
        <w:rPr>
          <w:rFonts w:hint="eastAsia" w:eastAsia="方正仿宋简体" w:cs="Times New Roman"/>
          <w:b w:val="0"/>
          <w:bCs w:val="0"/>
          <w:color w:val="000000" w:themeColor="text1"/>
          <w:sz w:val="32"/>
          <w:szCs w:val="32"/>
          <w:u w:val="none"/>
          <w:lang w:val="en-US" w:eastAsia="zh-CN"/>
          <w14:textFill>
            <w14:solidFill>
              <w14:schemeClr w14:val="tx1"/>
            </w14:solidFill>
          </w14:textFill>
        </w:rPr>
        <w:t>报价文件递交时间</w:t>
      </w:r>
    </w:p>
    <w:p w14:paraId="3C604DD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20" w:lineRule="exact"/>
        <w:ind w:left="0" w:right="0" w:firstLine="640" w:firstLineChars="200"/>
        <w:jc w:val="both"/>
        <w:textAlignment w:val="auto"/>
        <w:rPr>
          <w:rFonts w:hint="eastAsia" w:eastAsia="方正仿宋简体" w:cs="Times New Roman"/>
          <w:b w:val="0"/>
          <w:bCs w:val="0"/>
          <w:color w:val="000000" w:themeColor="text1"/>
          <w:sz w:val="32"/>
          <w:szCs w:val="32"/>
          <w:u w:val="none"/>
          <w:lang w:val="en-US" w:eastAsia="zh-CN"/>
          <w14:textFill>
            <w14:solidFill>
              <w14:schemeClr w14:val="tx1"/>
            </w14:solidFill>
          </w14:textFill>
        </w:rPr>
      </w:pPr>
      <w:r>
        <w:rPr>
          <w:rFonts w:hint="eastAsia" w:eastAsia="方正仿宋简体" w:cs="Times New Roman"/>
          <w:b w:val="0"/>
          <w:bCs w:val="0"/>
          <w:color w:val="000000" w:themeColor="text1"/>
          <w:sz w:val="32"/>
          <w:szCs w:val="32"/>
          <w:u w:val="none"/>
          <w:lang w:val="en-US" w:eastAsia="zh-CN"/>
          <w14:textFill>
            <w14:solidFill>
              <w14:schemeClr w14:val="tx1"/>
            </w14:solidFill>
          </w14:textFill>
        </w:rPr>
        <w:t>报价文件递交的截止时间为</w:t>
      </w:r>
      <w:r>
        <w:rPr>
          <w:rFonts w:hint="default" w:eastAsia="方正仿宋简体" w:cs="Times New Roman"/>
          <w:b w:val="0"/>
          <w:bCs w:val="0"/>
          <w:color w:val="000000" w:themeColor="text1"/>
          <w:sz w:val="32"/>
          <w:szCs w:val="32"/>
          <w:u w:val="none"/>
          <w:lang w:val="en-US" w:eastAsia="zh-CN"/>
          <w14:textFill>
            <w14:solidFill>
              <w14:schemeClr w14:val="tx1"/>
            </w14:solidFill>
          </w14:textFill>
        </w:rPr>
        <w:t>202</w:t>
      </w:r>
      <w:r>
        <w:rPr>
          <w:rFonts w:hint="eastAsia" w:eastAsia="方正仿宋简体" w:cs="Times New Roman"/>
          <w:b w:val="0"/>
          <w:bCs w:val="0"/>
          <w:color w:val="000000" w:themeColor="text1"/>
          <w:sz w:val="32"/>
          <w:szCs w:val="32"/>
          <w:u w:val="none"/>
          <w:lang w:val="en-US" w:eastAsia="zh-CN"/>
          <w14:textFill>
            <w14:solidFill>
              <w14:schemeClr w14:val="tx1"/>
            </w14:solidFill>
          </w14:textFill>
        </w:rPr>
        <w:t>5年11月28日12时0</w:t>
      </w:r>
      <w:r>
        <w:rPr>
          <w:rFonts w:hint="default" w:eastAsia="方正仿宋简体" w:cs="Times New Roman"/>
          <w:b w:val="0"/>
          <w:bCs w:val="0"/>
          <w:color w:val="000000" w:themeColor="text1"/>
          <w:sz w:val="32"/>
          <w:szCs w:val="32"/>
          <w:u w:val="none"/>
          <w:lang w:val="en-US" w:eastAsia="zh-CN"/>
          <w14:textFill>
            <w14:solidFill>
              <w14:schemeClr w14:val="tx1"/>
            </w14:solidFill>
          </w14:textFill>
        </w:rPr>
        <w:t>0</w:t>
      </w:r>
      <w:r>
        <w:rPr>
          <w:rFonts w:hint="eastAsia" w:eastAsia="方正仿宋简体" w:cs="Times New Roman"/>
          <w:b w:val="0"/>
          <w:bCs w:val="0"/>
          <w:color w:val="000000" w:themeColor="text1"/>
          <w:sz w:val="32"/>
          <w:szCs w:val="32"/>
          <w:u w:val="none"/>
          <w:lang w:val="en-US" w:eastAsia="zh-CN"/>
          <w14:textFill>
            <w14:solidFill>
              <w14:schemeClr w14:val="tx1"/>
            </w14:solidFill>
          </w14:textFill>
        </w:rPr>
        <w:t>分，报价人应在报价截止时间前现场递交或快递寄送报价文件。</w:t>
      </w:r>
    </w:p>
    <w:p w14:paraId="238D60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20" w:lineRule="exact"/>
        <w:ind w:left="0" w:right="0" w:firstLine="640" w:firstLineChars="200"/>
        <w:jc w:val="both"/>
        <w:textAlignment w:val="auto"/>
        <w:rPr>
          <w:rFonts w:hint="eastAsia" w:eastAsia="方正仿宋简体" w:cs="Times New Roman"/>
          <w:b w:val="0"/>
          <w:bCs w:val="0"/>
          <w:color w:val="000000" w:themeColor="text1"/>
          <w:sz w:val="32"/>
          <w:szCs w:val="32"/>
          <w:u w:val="none"/>
          <w:lang w:val="en-US" w:eastAsia="zh-CN"/>
          <w14:textFill>
            <w14:solidFill>
              <w14:schemeClr w14:val="tx1"/>
            </w14:solidFill>
          </w14:textFill>
        </w:rPr>
      </w:pPr>
      <w:r>
        <w:rPr>
          <w:rFonts w:hint="eastAsia" w:eastAsia="方正仿宋简体" w:cs="Times New Roman"/>
          <w:b w:val="0"/>
          <w:bCs w:val="0"/>
          <w:color w:val="000000" w:themeColor="text1"/>
          <w:sz w:val="32"/>
          <w:szCs w:val="32"/>
          <w:u w:val="none"/>
          <w:lang w:val="en-US" w:eastAsia="zh-CN"/>
          <w14:textFill>
            <w14:solidFill>
              <w14:schemeClr w14:val="tx1"/>
            </w14:solidFill>
          </w14:textFill>
        </w:rPr>
        <w:t>6</w:t>
      </w:r>
      <w:r>
        <w:rPr>
          <w:rFonts w:hint="default" w:eastAsia="方正仿宋简体" w:cs="Times New Roman"/>
          <w:b w:val="0"/>
          <w:bCs w:val="0"/>
          <w:color w:val="000000" w:themeColor="text1"/>
          <w:sz w:val="32"/>
          <w:szCs w:val="32"/>
          <w:u w:val="none"/>
          <w:lang w:val="en-US" w:eastAsia="zh-CN"/>
          <w14:textFill>
            <w14:solidFill>
              <w14:schemeClr w14:val="tx1"/>
            </w14:solidFill>
          </w14:textFill>
        </w:rPr>
        <w:t>.</w:t>
      </w:r>
      <w:r>
        <w:rPr>
          <w:rFonts w:hint="eastAsia" w:eastAsia="方正仿宋简体" w:cs="Times New Roman"/>
          <w:b w:val="0"/>
          <w:bCs w:val="0"/>
          <w:color w:val="000000" w:themeColor="text1"/>
          <w:sz w:val="32"/>
          <w:szCs w:val="32"/>
          <w:u w:val="none"/>
          <w:lang w:val="en-US" w:eastAsia="zh-CN"/>
          <w14:textFill>
            <w14:solidFill>
              <w14:schemeClr w14:val="tx1"/>
            </w14:solidFill>
          </w14:textFill>
        </w:rPr>
        <w:t>递交报价文件地点</w:t>
      </w:r>
    </w:p>
    <w:p w14:paraId="633F2C9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20" w:lineRule="exact"/>
        <w:ind w:left="0" w:right="0" w:firstLine="640" w:firstLineChars="200"/>
        <w:jc w:val="both"/>
        <w:textAlignment w:val="auto"/>
        <w:rPr>
          <w:rFonts w:hint="eastAsia" w:eastAsia="方正仿宋简体" w:cs="Times New Roman"/>
          <w:b w:val="0"/>
          <w:bCs w:val="0"/>
          <w:color w:val="000000" w:themeColor="text1"/>
          <w:sz w:val="32"/>
          <w:szCs w:val="32"/>
          <w:u w:val="none"/>
          <w:lang w:val="en-US" w:eastAsia="zh-CN"/>
          <w14:textFill>
            <w14:solidFill>
              <w14:schemeClr w14:val="tx1"/>
            </w14:solidFill>
          </w14:textFill>
        </w:rPr>
      </w:pPr>
      <w:r>
        <w:rPr>
          <w:rFonts w:hint="eastAsia" w:eastAsia="方正仿宋简体" w:cs="Times New Roman"/>
          <w:b w:val="0"/>
          <w:bCs w:val="0"/>
          <w:color w:val="000000" w:themeColor="text1"/>
          <w:sz w:val="32"/>
          <w:szCs w:val="32"/>
          <w:u w:val="none"/>
          <w:lang w:val="en-US" w:eastAsia="zh-CN"/>
          <w14:textFill>
            <w14:solidFill>
              <w14:schemeClr w14:val="tx1"/>
            </w14:solidFill>
          </w14:textFill>
        </w:rPr>
        <w:t>地址：泸州市纳溪区泸天化物业公司办公楼（泸天化小学对面）一楼弘润公司业务部办公室；</w:t>
      </w:r>
    </w:p>
    <w:p w14:paraId="2D0F2B4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20" w:lineRule="exact"/>
        <w:ind w:left="0" w:right="0" w:firstLine="640" w:firstLineChars="200"/>
        <w:jc w:val="both"/>
        <w:textAlignment w:val="auto"/>
        <w:rPr>
          <w:rFonts w:hint="default" w:eastAsia="方正仿宋简体" w:cs="Times New Roman"/>
          <w:b w:val="0"/>
          <w:bCs w:val="0"/>
          <w:color w:val="000000" w:themeColor="text1"/>
          <w:sz w:val="32"/>
          <w:szCs w:val="32"/>
          <w:u w:val="none"/>
          <w:lang w:val="en-US" w:eastAsia="zh-CN"/>
          <w14:textFill>
            <w14:solidFill>
              <w14:schemeClr w14:val="tx1"/>
            </w14:solidFill>
          </w14:textFill>
        </w:rPr>
      </w:pPr>
      <w:r>
        <w:rPr>
          <w:rFonts w:hint="eastAsia" w:eastAsia="方正仿宋简体" w:cs="Times New Roman"/>
          <w:b w:val="0"/>
          <w:bCs w:val="0"/>
          <w:color w:val="000000" w:themeColor="text1"/>
          <w:sz w:val="32"/>
          <w:szCs w:val="32"/>
          <w:u w:val="none"/>
          <w:lang w:val="en-US" w:eastAsia="zh-CN"/>
          <w14:textFill>
            <w14:solidFill>
              <w14:schemeClr w14:val="tx1"/>
            </w14:solidFill>
          </w14:textFill>
        </w:rPr>
        <w:t>招租咨询联系人：刘军 4125326  18090169316</w:t>
      </w:r>
    </w:p>
    <w:p w14:paraId="4D16548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20" w:lineRule="exact"/>
        <w:ind w:left="0" w:right="0" w:firstLine="640" w:firstLineChars="200"/>
        <w:jc w:val="both"/>
        <w:textAlignment w:val="auto"/>
        <w:rPr>
          <w:rFonts w:hint="default" w:eastAsia="方正仿宋简体" w:cs="Times New Roman"/>
          <w:b w:val="0"/>
          <w:bCs w:val="0"/>
          <w:color w:val="000000" w:themeColor="text1"/>
          <w:sz w:val="32"/>
          <w:szCs w:val="32"/>
          <w:u w:val="none"/>
          <w:lang w:val="en-US" w:eastAsia="zh-CN"/>
          <w14:textFill>
            <w14:solidFill>
              <w14:schemeClr w14:val="tx1"/>
            </w14:solidFill>
          </w14:textFill>
        </w:rPr>
      </w:pPr>
      <w:r>
        <w:rPr>
          <w:rFonts w:hint="eastAsia" w:eastAsia="方正仿宋简体" w:cs="Times New Roman"/>
          <w:b w:val="0"/>
          <w:bCs w:val="0"/>
          <w:color w:val="000000" w:themeColor="text1"/>
          <w:sz w:val="32"/>
          <w:szCs w:val="32"/>
          <w:u w:val="none"/>
          <w:lang w:val="en-US" w:eastAsia="zh-CN"/>
          <w14:textFill>
            <w14:solidFill>
              <w14:schemeClr w14:val="tx1"/>
            </w14:solidFill>
          </w14:textFill>
        </w:rPr>
        <w:t>资料报送联系人：倪勇</w:t>
      </w:r>
      <w:r>
        <w:rPr>
          <w:rFonts w:hint="default" w:eastAsia="方正仿宋简体" w:cs="Times New Roman"/>
          <w:b w:val="0"/>
          <w:bCs w:val="0"/>
          <w:color w:val="000000" w:themeColor="text1"/>
          <w:sz w:val="32"/>
          <w:szCs w:val="32"/>
          <w:u w:val="none"/>
          <w:lang w:val="en-US" w:eastAsia="zh-CN"/>
          <w14:textFill>
            <w14:solidFill>
              <w14:schemeClr w14:val="tx1"/>
            </w14:solidFill>
          </w14:textFill>
        </w:rPr>
        <w:t>  412</w:t>
      </w:r>
      <w:r>
        <w:rPr>
          <w:rFonts w:hint="eastAsia" w:eastAsia="方正仿宋简体" w:cs="Times New Roman"/>
          <w:b w:val="0"/>
          <w:bCs w:val="0"/>
          <w:color w:val="000000" w:themeColor="text1"/>
          <w:sz w:val="32"/>
          <w:szCs w:val="32"/>
          <w:u w:val="none"/>
          <w:lang w:val="en-US" w:eastAsia="zh-CN"/>
          <w14:textFill>
            <w14:solidFill>
              <w14:schemeClr w14:val="tx1"/>
            </w14:solidFill>
          </w14:textFill>
        </w:rPr>
        <w:t>6106</w:t>
      </w:r>
      <w:r>
        <w:rPr>
          <w:rFonts w:hint="default" w:eastAsia="方正仿宋简体" w:cs="Times New Roman"/>
          <w:b w:val="0"/>
          <w:bCs w:val="0"/>
          <w:color w:val="000000" w:themeColor="text1"/>
          <w:sz w:val="32"/>
          <w:szCs w:val="32"/>
          <w:u w:val="none"/>
          <w:lang w:val="en-US" w:eastAsia="zh-CN"/>
          <w14:textFill>
            <w14:solidFill>
              <w14:schemeClr w14:val="tx1"/>
            </w14:solidFill>
          </w14:textFill>
        </w:rPr>
        <w:t>   </w:t>
      </w:r>
      <w:r>
        <w:rPr>
          <w:rFonts w:hint="eastAsia" w:eastAsia="方正仿宋简体" w:cs="Times New Roman"/>
          <w:b w:val="0"/>
          <w:bCs w:val="0"/>
          <w:color w:val="000000" w:themeColor="text1"/>
          <w:sz w:val="32"/>
          <w:szCs w:val="32"/>
          <w:u w:val="none"/>
          <w:lang w:val="en-US" w:eastAsia="zh-CN"/>
          <w14:textFill>
            <w14:solidFill>
              <w14:schemeClr w14:val="tx1"/>
            </w14:solidFill>
          </w14:textFill>
        </w:rPr>
        <w:t xml:space="preserve"> 13982465354</w:t>
      </w:r>
    </w:p>
    <w:p w14:paraId="2CB3713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20" w:lineRule="exact"/>
        <w:ind w:left="0" w:right="0" w:firstLine="640" w:firstLineChars="200"/>
        <w:jc w:val="both"/>
        <w:textAlignment w:val="auto"/>
        <w:rPr>
          <w:rFonts w:hint="eastAsia" w:eastAsia="方正仿宋简体" w:cs="Times New Roman"/>
          <w:b w:val="0"/>
          <w:bCs w:val="0"/>
          <w:color w:val="000000" w:themeColor="text1"/>
          <w:sz w:val="32"/>
          <w:szCs w:val="32"/>
          <w:u w:val="none"/>
          <w:lang w:val="en-US" w:eastAsia="zh-CN"/>
          <w14:textFill>
            <w14:solidFill>
              <w14:schemeClr w14:val="tx1"/>
            </w14:solidFill>
          </w14:textFill>
        </w:rPr>
      </w:pPr>
      <w:r>
        <w:rPr>
          <w:rFonts w:hint="eastAsia" w:eastAsia="方正仿宋简体" w:cs="Times New Roman"/>
          <w:b w:val="0"/>
          <w:bCs w:val="0"/>
          <w:color w:val="000000" w:themeColor="text1"/>
          <w:sz w:val="32"/>
          <w:szCs w:val="32"/>
          <w:u w:val="none"/>
          <w:lang w:val="en-US" w:eastAsia="zh-CN"/>
          <w14:textFill>
            <w14:solidFill>
              <w14:schemeClr w14:val="tx1"/>
            </w14:solidFill>
          </w14:textFill>
        </w:rPr>
        <w:t>7</w:t>
      </w:r>
      <w:r>
        <w:rPr>
          <w:rFonts w:hint="default" w:eastAsia="方正仿宋简体" w:cs="Times New Roman"/>
          <w:b w:val="0"/>
          <w:bCs w:val="0"/>
          <w:color w:val="000000" w:themeColor="text1"/>
          <w:sz w:val="32"/>
          <w:szCs w:val="32"/>
          <w:u w:val="none"/>
          <w:lang w:val="en-US" w:eastAsia="zh-CN"/>
          <w14:textFill>
            <w14:solidFill>
              <w14:schemeClr w14:val="tx1"/>
            </w14:solidFill>
          </w14:textFill>
        </w:rPr>
        <w:t>.</w:t>
      </w:r>
      <w:r>
        <w:rPr>
          <w:rFonts w:hint="eastAsia" w:eastAsia="方正仿宋简体" w:cs="Times New Roman"/>
          <w:b w:val="0"/>
          <w:bCs w:val="0"/>
          <w:color w:val="000000" w:themeColor="text1"/>
          <w:sz w:val="32"/>
          <w:szCs w:val="32"/>
          <w:u w:val="none"/>
          <w:lang w:val="en-US" w:eastAsia="zh-CN"/>
          <w14:textFill>
            <w14:solidFill>
              <w14:schemeClr w14:val="tx1"/>
            </w14:solidFill>
          </w14:textFill>
        </w:rPr>
        <w:t>监督电话</w:t>
      </w:r>
    </w:p>
    <w:p w14:paraId="43D383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20" w:lineRule="exact"/>
        <w:ind w:left="0" w:right="0" w:firstLine="640" w:firstLineChars="200"/>
        <w:jc w:val="both"/>
        <w:textAlignment w:val="auto"/>
        <w:rPr>
          <w:rFonts w:hint="default" w:eastAsia="方正仿宋简体" w:cs="Times New Roman"/>
          <w:b w:val="0"/>
          <w:bCs w:val="0"/>
          <w:color w:val="000000" w:themeColor="text1"/>
          <w:sz w:val="32"/>
          <w:szCs w:val="32"/>
          <w:u w:val="none"/>
          <w:lang w:val="en-US" w:eastAsia="zh-CN"/>
          <w14:textFill>
            <w14:solidFill>
              <w14:schemeClr w14:val="tx1"/>
            </w14:solidFill>
          </w14:textFill>
        </w:rPr>
      </w:pPr>
      <w:r>
        <w:rPr>
          <w:rFonts w:hint="eastAsia" w:eastAsia="方正仿宋简体" w:cs="Times New Roman"/>
          <w:b w:val="0"/>
          <w:bCs w:val="0"/>
          <w:color w:val="000000" w:themeColor="text1"/>
          <w:sz w:val="32"/>
          <w:szCs w:val="32"/>
          <w:u w:val="none"/>
          <w:lang w:val="en-US" w:eastAsia="zh-CN"/>
          <w14:textFill>
            <w14:solidFill>
              <w14:schemeClr w14:val="tx1"/>
            </w14:solidFill>
          </w14:textFill>
        </w:rPr>
        <w:t>联系人：关韦华  </w:t>
      </w:r>
      <w:r>
        <w:rPr>
          <w:rFonts w:hint="default" w:eastAsia="方正仿宋简体" w:cs="Times New Roman"/>
          <w:b w:val="0"/>
          <w:bCs w:val="0"/>
          <w:color w:val="000000" w:themeColor="text1"/>
          <w:sz w:val="32"/>
          <w:szCs w:val="32"/>
          <w:u w:val="none"/>
          <w:lang w:val="en-US" w:eastAsia="zh-CN"/>
          <w14:textFill>
            <w14:solidFill>
              <w14:schemeClr w14:val="tx1"/>
            </w14:solidFill>
          </w14:textFill>
        </w:rPr>
        <w:t>4122151  1898</w:t>
      </w:r>
      <w:r>
        <w:rPr>
          <w:rFonts w:hint="eastAsia" w:eastAsia="方正仿宋简体" w:cs="Times New Roman"/>
          <w:b w:val="0"/>
          <w:bCs w:val="0"/>
          <w:color w:val="000000" w:themeColor="text1"/>
          <w:sz w:val="32"/>
          <w:szCs w:val="32"/>
          <w:u w:val="none"/>
          <w:lang w:val="en-US" w:eastAsia="zh-CN"/>
          <w14:textFill>
            <w14:solidFill>
              <w14:schemeClr w14:val="tx1"/>
            </w14:solidFill>
          </w14:textFill>
        </w:rPr>
        <w:t>0254884</w:t>
      </w:r>
    </w:p>
    <w:p w14:paraId="19C0DAD8">
      <w:pPr>
        <w:pStyle w:val="2"/>
        <w:rPr>
          <w:rFonts w:hint="default"/>
          <w:lang w:val="en-US" w:eastAsia="zh-CN"/>
        </w:rPr>
      </w:pPr>
    </w:p>
    <w:p w14:paraId="0968D72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b w:val="0"/>
          <w:bCs w:val="0"/>
          <w:color w:val="000000" w:themeColor="text1"/>
          <w:sz w:val="32"/>
          <w:szCs w:val="32"/>
          <w:highlight w:val="none"/>
          <w:lang w:eastAsia="zh-CN"/>
          <w14:textFill>
            <w14:solidFill>
              <w14:schemeClr w14:val="tx1"/>
            </w14:solidFill>
          </w14:textFill>
        </w:rPr>
      </w:pPr>
      <w:r>
        <w:rPr>
          <w:rFonts w:hint="eastAsia" w:ascii="方正仿宋简体" w:hAnsi="方正仿宋简体" w:eastAsia="方正仿宋简体" w:cs="方正仿宋简体"/>
          <w:b w:val="0"/>
          <w:bCs w:val="0"/>
          <w:color w:val="000000" w:themeColor="text1"/>
          <w:sz w:val="32"/>
          <w:szCs w:val="32"/>
          <w:highlight w:val="none"/>
          <w14:textFill>
            <w14:solidFill>
              <w14:schemeClr w14:val="tx1"/>
            </w14:solidFill>
          </w14:textFill>
        </w:rPr>
        <w:t xml:space="preserve">                          </w:t>
      </w:r>
      <w:r>
        <w:rPr>
          <w:rFonts w:hint="eastAsia" w:ascii="方正仿宋简体" w:hAnsi="方正仿宋简体" w:eastAsia="方正仿宋简体" w:cs="方正仿宋简体"/>
          <w:b w:val="0"/>
          <w:bCs w:val="0"/>
          <w:color w:val="000000" w:themeColor="text1"/>
          <w:sz w:val="32"/>
          <w:szCs w:val="32"/>
          <w:highlight w:val="none"/>
          <w:lang w:val="en-US" w:eastAsia="zh-CN"/>
          <w14:textFill>
            <w14:solidFill>
              <w14:schemeClr w14:val="tx1"/>
            </w14:solidFill>
          </w14:textFill>
        </w:rPr>
        <w:t>泸州弘润资产经营有限公司</w:t>
      </w:r>
    </w:p>
    <w:p w14:paraId="307C8A0C">
      <w:pPr>
        <w:keepNext w:val="0"/>
        <w:keepLines w:val="0"/>
        <w:pageBreakBefore w:val="0"/>
        <w:widowControl w:val="0"/>
        <w:kinsoku/>
        <w:wordWrap/>
        <w:overflowPunct/>
        <w:topLinePunct w:val="0"/>
        <w:autoSpaceDE/>
        <w:autoSpaceDN/>
        <w:bidi w:val="0"/>
        <w:adjustRightInd/>
        <w:snapToGrid/>
        <w:spacing w:line="560" w:lineRule="exact"/>
        <w:ind w:firstLine="5760" w:firstLineChars="1800"/>
        <w:jc w:val="both"/>
        <w:textAlignment w:val="auto"/>
        <w:rPr>
          <w:rFonts w:hint="eastAsia" w:ascii="方正小标宋简体" w:hAnsi="方正小标宋简体" w:eastAsia="方正小标宋简体" w:cs="方正小标宋简体"/>
          <w:b w:val="0"/>
          <w:bCs w:val="0"/>
          <w:color w:val="000000" w:themeColor="text1"/>
          <w:sz w:val="44"/>
          <w:szCs w:val="44"/>
          <w:highlight w:val="none"/>
          <w:lang w:val="en-US" w:eastAsia="zh-CN"/>
          <w14:textFill>
            <w14:solidFill>
              <w14:schemeClr w14:val="tx1"/>
            </w14:solidFill>
          </w14:textFill>
        </w:rPr>
      </w:pPr>
      <w:r>
        <w:rPr>
          <w:rFonts w:hint="eastAsia" w:ascii="方正仿宋简体" w:hAnsi="方正仿宋简体" w:eastAsia="方正仿宋简体" w:cs="方正仿宋简体"/>
          <w:b w:val="0"/>
          <w:bCs w:val="0"/>
          <w:color w:val="000000" w:themeColor="text1"/>
          <w:sz w:val="32"/>
          <w:szCs w:val="32"/>
          <w:highlight w:val="none"/>
          <w14:textFill>
            <w14:solidFill>
              <w14:schemeClr w14:val="tx1"/>
            </w14:solidFill>
          </w14:textFill>
        </w:rPr>
        <w:t>202</w:t>
      </w:r>
      <w:r>
        <w:rPr>
          <w:rFonts w:hint="eastAsia" w:ascii="方正仿宋简体" w:hAnsi="方正仿宋简体" w:eastAsia="方正仿宋简体" w:cs="方正仿宋简体"/>
          <w:b w:val="0"/>
          <w:bCs w:val="0"/>
          <w:color w:val="000000" w:themeColor="text1"/>
          <w:sz w:val="32"/>
          <w:szCs w:val="32"/>
          <w:highlight w:val="none"/>
          <w:lang w:val="en-US" w:eastAsia="zh-CN"/>
          <w14:textFill>
            <w14:solidFill>
              <w14:schemeClr w14:val="tx1"/>
            </w14:solidFill>
          </w14:textFill>
        </w:rPr>
        <w:t>5</w:t>
      </w:r>
      <w:r>
        <w:rPr>
          <w:rFonts w:hint="eastAsia" w:ascii="方正仿宋简体" w:hAnsi="方正仿宋简体" w:eastAsia="方正仿宋简体" w:cs="方正仿宋简体"/>
          <w:b w:val="0"/>
          <w:bCs w:val="0"/>
          <w:color w:val="000000" w:themeColor="text1"/>
          <w:sz w:val="32"/>
          <w:szCs w:val="32"/>
          <w:highlight w:val="none"/>
          <w14:textFill>
            <w14:solidFill>
              <w14:schemeClr w14:val="tx1"/>
            </w14:solidFill>
          </w14:textFill>
        </w:rPr>
        <w:t>年</w:t>
      </w:r>
      <w:r>
        <w:rPr>
          <w:rFonts w:hint="eastAsia" w:ascii="方正仿宋简体" w:hAnsi="方正仿宋简体" w:eastAsia="方正仿宋简体" w:cs="方正仿宋简体"/>
          <w:b w:val="0"/>
          <w:bCs w:val="0"/>
          <w:color w:val="000000" w:themeColor="text1"/>
          <w:sz w:val="32"/>
          <w:szCs w:val="32"/>
          <w:highlight w:val="none"/>
          <w:lang w:val="en-US" w:eastAsia="zh-CN"/>
          <w14:textFill>
            <w14:solidFill>
              <w14:schemeClr w14:val="tx1"/>
            </w14:solidFill>
          </w14:textFill>
        </w:rPr>
        <w:t>11</w:t>
      </w:r>
      <w:r>
        <w:rPr>
          <w:rFonts w:hint="eastAsia" w:ascii="方正仿宋简体" w:hAnsi="方正仿宋简体" w:eastAsia="方正仿宋简体" w:cs="方正仿宋简体"/>
          <w:b w:val="0"/>
          <w:bCs w:val="0"/>
          <w:color w:val="000000" w:themeColor="text1"/>
          <w:sz w:val="32"/>
          <w:szCs w:val="32"/>
          <w:highlight w:val="none"/>
          <w14:textFill>
            <w14:solidFill>
              <w14:schemeClr w14:val="tx1"/>
            </w14:solidFill>
          </w14:textFill>
        </w:rPr>
        <w:t>月</w:t>
      </w:r>
      <w:r>
        <w:rPr>
          <w:rFonts w:hint="eastAsia" w:ascii="方正仿宋简体" w:hAnsi="方正仿宋简体" w:eastAsia="方正仿宋简体" w:cs="方正仿宋简体"/>
          <w:b w:val="0"/>
          <w:bCs w:val="0"/>
          <w:color w:val="000000" w:themeColor="text1"/>
          <w:sz w:val="32"/>
          <w:szCs w:val="32"/>
          <w:highlight w:val="none"/>
          <w:lang w:val="en-US" w:eastAsia="zh-CN"/>
          <w14:textFill>
            <w14:solidFill>
              <w14:schemeClr w14:val="tx1"/>
            </w14:solidFill>
          </w14:textFill>
        </w:rPr>
        <w:t>21</w:t>
      </w:r>
      <w:r>
        <w:rPr>
          <w:rFonts w:hint="eastAsia" w:ascii="方正仿宋简体" w:hAnsi="方正仿宋简体" w:eastAsia="方正仿宋简体" w:cs="方正仿宋简体"/>
          <w:b w:val="0"/>
          <w:bCs w:val="0"/>
          <w:color w:val="000000" w:themeColor="text1"/>
          <w:sz w:val="32"/>
          <w:szCs w:val="32"/>
          <w:highlight w:val="none"/>
          <w14:textFill>
            <w14:solidFill>
              <w14:schemeClr w14:val="tx1"/>
            </w14:solidFill>
          </w14:textFill>
        </w:rPr>
        <w:t>日</w:t>
      </w:r>
      <w:r>
        <w:rPr>
          <w:rFonts w:hint="eastAsia" w:ascii="方正小标宋简体" w:hAnsi="方正小标宋简体" w:eastAsia="方正小标宋简体" w:cs="方正小标宋简体"/>
          <w:b w:val="0"/>
          <w:bCs w:val="0"/>
          <w:color w:val="000000" w:themeColor="text1"/>
          <w:sz w:val="44"/>
          <w:szCs w:val="44"/>
          <w:highlight w:val="none"/>
          <w:lang w:val="en-US" w:eastAsia="zh-CN"/>
          <w14:textFill>
            <w14:solidFill>
              <w14:schemeClr w14:val="tx1"/>
            </w14:solidFill>
          </w14:textFill>
        </w:rPr>
        <w:br w:type="page"/>
      </w:r>
    </w:p>
    <w:p w14:paraId="34F5B266">
      <w:pPr>
        <w:pStyle w:val="2"/>
        <w:jc w:val="both"/>
        <w:rPr>
          <w:rFonts w:hint="default"/>
          <w:b w:val="0"/>
          <w:bCs w:val="0"/>
          <w:color w:val="000000" w:themeColor="text1"/>
          <w:sz w:val="28"/>
          <w:szCs w:val="28"/>
          <w:highlight w:val="none"/>
          <w:lang w:val="en-US" w:eastAsia="zh-CN"/>
          <w14:textFill>
            <w14:solidFill>
              <w14:schemeClr w14:val="tx1"/>
            </w14:solidFill>
          </w14:textFill>
        </w:rPr>
      </w:pPr>
      <w:r>
        <w:rPr>
          <w:rFonts w:hint="eastAsia"/>
          <w:b w:val="0"/>
          <w:bCs w:val="0"/>
          <w:color w:val="000000" w:themeColor="text1"/>
          <w:sz w:val="28"/>
          <w:szCs w:val="28"/>
          <w:highlight w:val="none"/>
          <w:lang w:val="en-US" w:eastAsia="zh-CN"/>
          <w14:textFill>
            <w14:solidFill>
              <w14:schemeClr w14:val="tx1"/>
            </w14:solidFill>
          </w14:textFill>
        </w:rPr>
        <w:t>附件1</w:t>
      </w:r>
    </w:p>
    <w:p w14:paraId="2EBB0914">
      <w:pPr>
        <w:pStyle w:val="2"/>
        <w:jc w:val="center"/>
        <w:rPr>
          <w:rFonts w:hint="eastAsia" w:ascii="华文中宋" w:hAnsi="华文中宋" w:eastAsia="华文中宋" w:cs="华文中宋"/>
          <w:b w:val="0"/>
          <w:bCs w:val="0"/>
          <w:color w:val="000000" w:themeColor="text1"/>
          <w:sz w:val="32"/>
          <w:szCs w:val="32"/>
          <w:highlight w:val="none"/>
          <w:lang w:val="en-US" w:eastAsia="zh-CN"/>
          <w14:textFill>
            <w14:solidFill>
              <w14:schemeClr w14:val="tx1"/>
            </w14:solidFill>
          </w14:textFill>
        </w:rPr>
      </w:pPr>
      <w:r>
        <w:rPr>
          <w:rFonts w:hint="eastAsia" w:ascii="华文中宋" w:hAnsi="华文中宋" w:eastAsia="华文中宋" w:cs="华文中宋"/>
          <w:b w:val="0"/>
          <w:bCs w:val="0"/>
          <w:color w:val="000000" w:themeColor="text1"/>
          <w:sz w:val="44"/>
          <w:szCs w:val="44"/>
          <w:highlight w:val="none"/>
          <w:lang w:val="en-US" w:eastAsia="zh-CN"/>
          <w14:textFill>
            <w14:solidFill>
              <w14:schemeClr w14:val="tx1"/>
            </w14:solidFill>
          </w14:textFill>
        </w:rPr>
        <w:t>公开招租门市明细表</w:t>
      </w:r>
    </w:p>
    <w:tbl>
      <w:tblPr>
        <w:tblStyle w:val="6"/>
        <w:tblW w:w="9018" w:type="dxa"/>
        <w:tblInd w:w="0" w:type="dxa"/>
        <w:shd w:val="clear" w:color="auto" w:fill="auto"/>
        <w:tblLayout w:type="fixed"/>
        <w:tblCellMar>
          <w:top w:w="0" w:type="dxa"/>
          <w:left w:w="0" w:type="dxa"/>
          <w:bottom w:w="0" w:type="dxa"/>
          <w:right w:w="0" w:type="dxa"/>
        </w:tblCellMar>
      </w:tblPr>
      <w:tblGrid>
        <w:gridCol w:w="739"/>
        <w:gridCol w:w="3708"/>
        <w:gridCol w:w="1524"/>
        <w:gridCol w:w="1596"/>
        <w:gridCol w:w="1451"/>
      </w:tblGrid>
      <w:tr w14:paraId="599845BC">
        <w:tblPrEx>
          <w:shd w:val="clear" w:color="auto" w:fill="auto"/>
          <w:tblCellMar>
            <w:top w:w="0" w:type="dxa"/>
            <w:left w:w="0" w:type="dxa"/>
            <w:bottom w:w="0" w:type="dxa"/>
            <w:right w:w="0" w:type="dxa"/>
          </w:tblCellMar>
        </w:tblPrEx>
        <w:trPr>
          <w:trHeight w:val="621" w:hRule="exact"/>
        </w:trPr>
        <w:tc>
          <w:tcPr>
            <w:tcW w:w="73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A8BD48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b w:val="0"/>
                <w:bCs w:val="0"/>
                <w:i w:val="0"/>
                <w:color w:val="000000" w:themeColor="text1"/>
                <w:sz w:val="24"/>
                <w:szCs w:val="24"/>
                <w:highlight w:val="none"/>
                <w:u w:val="none"/>
                <w14:textFill>
                  <w14:solidFill>
                    <w14:schemeClr w14:val="tx1"/>
                  </w14:solidFill>
                </w14:textFill>
              </w:rPr>
            </w:pPr>
            <w:r>
              <w:rPr>
                <w:rFonts w:hint="eastAsia" w:ascii="宋体" w:hAnsi="宋体" w:eastAsia="宋体" w:cs="宋体"/>
                <w:b w:val="0"/>
                <w:bCs w:val="0"/>
                <w:i w:val="0"/>
                <w:color w:val="000000" w:themeColor="text1"/>
                <w:kern w:val="0"/>
                <w:sz w:val="24"/>
                <w:szCs w:val="24"/>
                <w:highlight w:val="none"/>
                <w:u w:val="none"/>
                <w:lang w:val="en-US" w:eastAsia="zh-CN" w:bidi="ar"/>
                <w14:textFill>
                  <w14:solidFill>
                    <w14:schemeClr w14:val="tx1"/>
                  </w14:solidFill>
                </w14:textFill>
              </w:rPr>
              <w:t>编号</w:t>
            </w:r>
          </w:p>
        </w:tc>
        <w:tc>
          <w:tcPr>
            <w:tcW w:w="370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29BFCC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b w:val="0"/>
                <w:bCs w:val="0"/>
                <w:i w:val="0"/>
                <w:color w:val="000000" w:themeColor="text1"/>
                <w:sz w:val="24"/>
                <w:szCs w:val="24"/>
                <w:highlight w:val="none"/>
                <w:u w:val="none"/>
                <w:lang w:val="en-US"/>
                <w14:textFill>
                  <w14:solidFill>
                    <w14:schemeClr w14:val="tx1"/>
                  </w14:solidFill>
                </w14:textFill>
              </w:rPr>
            </w:pPr>
            <w:r>
              <w:rPr>
                <w:rFonts w:hint="eastAsia" w:ascii="宋体" w:hAnsi="宋体" w:eastAsia="宋体" w:cs="宋体"/>
                <w:b w:val="0"/>
                <w:bCs w:val="0"/>
                <w:i w:val="0"/>
                <w:color w:val="000000" w:themeColor="text1"/>
                <w:kern w:val="0"/>
                <w:sz w:val="24"/>
                <w:szCs w:val="24"/>
                <w:highlight w:val="none"/>
                <w:u w:val="none"/>
                <w:lang w:val="en-US" w:eastAsia="zh-CN" w:bidi="ar"/>
                <w14:textFill>
                  <w14:solidFill>
                    <w14:schemeClr w14:val="tx1"/>
                  </w14:solidFill>
                </w14:textFill>
              </w:rPr>
              <w:t>门市地址</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6966F7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b w:val="0"/>
                <w:bCs w:val="0"/>
                <w:i w:val="0"/>
                <w:color w:val="000000" w:themeColor="text1"/>
                <w:kern w:val="0"/>
                <w:sz w:val="24"/>
                <w:szCs w:val="24"/>
                <w:highlight w:val="none"/>
                <w:u w:val="none"/>
                <w:lang w:val="en-US" w:eastAsia="zh-CN" w:bidi="ar"/>
                <w14:textFill>
                  <w14:solidFill>
                    <w14:schemeClr w14:val="tx1"/>
                  </w14:solidFill>
                </w14:textFill>
              </w:rPr>
            </w:pPr>
            <w:r>
              <w:rPr>
                <w:rFonts w:hint="eastAsia" w:ascii="宋体" w:hAnsi="宋体" w:eastAsia="宋体" w:cs="宋体"/>
                <w:b w:val="0"/>
                <w:bCs w:val="0"/>
                <w:i w:val="0"/>
                <w:color w:val="000000" w:themeColor="text1"/>
                <w:kern w:val="0"/>
                <w:sz w:val="24"/>
                <w:szCs w:val="24"/>
                <w:highlight w:val="none"/>
                <w:u w:val="none"/>
                <w:lang w:val="en-US" w:eastAsia="zh-CN" w:bidi="ar"/>
                <w14:textFill>
                  <w14:solidFill>
                    <w14:schemeClr w14:val="tx1"/>
                  </w14:solidFill>
                </w14:textFill>
              </w:rPr>
              <w:t>建筑面积</w:t>
            </w:r>
          </w:p>
          <w:p w14:paraId="7B6C1BA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b w:val="0"/>
                <w:bCs w:val="0"/>
                <w:i w:val="0"/>
                <w:color w:val="000000" w:themeColor="text1"/>
                <w:sz w:val="24"/>
                <w:szCs w:val="24"/>
                <w:highlight w:val="none"/>
                <w:u w:val="none"/>
                <w14:textFill>
                  <w14:solidFill>
                    <w14:schemeClr w14:val="tx1"/>
                  </w14:solidFill>
                </w14:textFill>
              </w:rPr>
            </w:pPr>
            <w:r>
              <w:rPr>
                <w:rFonts w:hint="eastAsia" w:ascii="宋体" w:hAnsi="宋体" w:eastAsia="宋体" w:cs="宋体"/>
                <w:b w:val="0"/>
                <w:bCs w:val="0"/>
                <w:i w:val="0"/>
                <w:color w:val="000000" w:themeColor="text1"/>
                <w:kern w:val="0"/>
                <w:sz w:val="24"/>
                <w:szCs w:val="24"/>
                <w:highlight w:val="none"/>
                <w:u w:val="none"/>
                <w:lang w:val="en-US" w:eastAsia="zh-CN" w:bidi="ar"/>
                <w14:textFill>
                  <w14:solidFill>
                    <w14:schemeClr w14:val="tx1"/>
                  </w14:solidFill>
                </w14:textFill>
              </w:rPr>
              <w:t>（m</w:t>
            </w:r>
            <w:r>
              <w:rPr>
                <w:rStyle w:val="14"/>
                <w:rFonts w:hint="eastAsia" w:ascii="宋体" w:hAnsi="宋体" w:eastAsia="宋体" w:cs="宋体"/>
                <w:b w:val="0"/>
                <w:bCs w:val="0"/>
                <w:color w:val="000000" w:themeColor="text1"/>
                <w:sz w:val="24"/>
                <w:szCs w:val="24"/>
                <w:highlight w:val="none"/>
                <w:lang w:val="en-US" w:eastAsia="zh-CN" w:bidi="ar"/>
                <w14:textFill>
                  <w14:solidFill>
                    <w14:schemeClr w14:val="tx1"/>
                  </w14:solidFill>
                </w14:textFill>
              </w:rPr>
              <w:t>2</w:t>
            </w:r>
            <w:r>
              <w:rPr>
                <w:rStyle w:val="15"/>
                <w:rFonts w:hint="eastAsia" w:ascii="宋体" w:hAnsi="宋体" w:eastAsia="宋体" w:cs="宋体"/>
                <w:b w:val="0"/>
                <w:bCs w:val="0"/>
                <w:color w:val="000000" w:themeColor="text1"/>
                <w:sz w:val="24"/>
                <w:szCs w:val="24"/>
                <w:highlight w:val="none"/>
                <w:lang w:val="en-US" w:eastAsia="zh-CN" w:bidi="ar"/>
                <w14:textFill>
                  <w14:solidFill>
                    <w14:schemeClr w14:val="tx1"/>
                  </w14:solidFill>
                </w14:textFill>
              </w:rPr>
              <w:t>）</w:t>
            </w:r>
          </w:p>
        </w:tc>
        <w:tc>
          <w:tcPr>
            <w:tcW w:w="1596" w:type="dxa"/>
            <w:tcBorders>
              <w:top w:val="single" w:color="000000" w:sz="4" w:space="0"/>
              <w:left w:val="single" w:color="000000" w:sz="4" w:space="0"/>
              <w:bottom w:val="single" w:color="000000" w:sz="4" w:space="0"/>
              <w:right w:val="single" w:color="auto" w:sz="4" w:space="0"/>
            </w:tcBorders>
            <w:shd w:val="clear" w:color="auto" w:fill="auto"/>
            <w:noWrap/>
            <w:tcMar>
              <w:top w:w="12" w:type="dxa"/>
              <w:left w:w="12" w:type="dxa"/>
              <w:right w:w="12" w:type="dxa"/>
            </w:tcMar>
            <w:vAlign w:val="center"/>
          </w:tcPr>
          <w:p w14:paraId="0850422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b w:val="0"/>
                <w:bCs w:val="0"/>
                <w:color w:val="000000" w:themeColor="text1"/>
                <w:sz w:val="24"/>
                <w:szCs w:val="24"/>
                <w:lang w:val="en-US" w:eastAsia="zh-CN"/>
                <w14:textFill>
                  <w14:solidFill>
                    <w14:schemeClr w14:val="tx1"/>
                  </w14:solidFill>
                </w14:textFill>
              </w:rPr>
            </w:pPr>
            <w:r>
              <w:rPr>
                <w:rFonts w:hint="eastAsia" w:ascii="宋体" w:hAnsi="宋体" w:eastAsia="宋体" w:cs="宋体"/>
                <w:b w:val="0"/>
                <w:bCs w:val="0"/>
                <w:color w:val="000000" w:themeColor="text1"/>
                <w:sz w:val="24"/>
                <w:szCs w:val="24"/>
                <w:lang w:val="en-US" w:eastAsia="zh-CN"/>
                <w14:textFill>
                  <w14:solidFill>
                    <w14:schemeClr w14:val="tx1"/>
                  </w14:solidFill>
                </w14:textFill>
              </w:rPr>
              <w:t>招租底价</w:t>
            </w:r>
          </w:p>
          <w:p w14:paraId="558EA0F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b w:val="0"/>
                <w:bCs w:val="0"/>
                <w:color w:val="000000" w:themeColor="text1"/>
                <w:sz w:val="24"/>
                <w:szCs w:val="24"/>
                <w:lang w:val="en-US"/>
                <w14:textFill>
                  <w14:solidFill>
                    <w14:schemeClr w14:val="tx1"/>
                  </w14:solidFill>
                </w14:textFill>
              </w:rPr>
            </w:pPr>
            <w:r>
              <w:rPr>
                <w:rFonts w:hint="eastAsia" w:ascii="宋体" w:hAnsi="宋体" w:eastAsia="宋体" w:cs="宋体"/>
                <w:b w:val="0"/>
                <w:bCs w:val="0"/>
                <w:i w:val="0"/>
                <w:color w:val="000000" w:themeColor="text1"/>
                <w:kern w:val="0"/>
                <w:sz w:val="24"/>
                <w:szCs w:val="24"/>
                <w:highlight w:val="none"/>
                <w:u w:val="none"/>
                <w:lang w:val="en-US" w:eastAsia="zh-CN" w:bidi="ar"/>
                <w14:textFill>
                  <w14:solidFill>
                    <w14:schemeClr w14:val="tx1"/>
                  </w14:solidFill>
                </w14:textFill>
              </w:rPr>
              <w:t>（元/月）</w:t>
            </w:r>
          </w:p>
        </w:tc>
        <w:tc>
          <w:tcPr>
            <w:tcW w:w="1451" w:type="dxa"/>
            <w:tcBorders>
              <w:top w:val="single" w:color="000000" w:sz="4" w:space="0"/>
              <w:left w:val="single" w:color="auto" w:sz="4" w:space="0"/>
              <w:bottom w:val="single" w:color="000000" w:sz="4" w:space="0"/>
              <w:right w:val="single" w:color="000000" w:sz="4" w:space="0"/>
            </w:tcBorders>
            <w:shd w:val="clear" w:color="auto" w:fill="auto"/>
            <w:noWrap/>
            <w:tcMar>
              <w:top w:w="12" w:type="dxa"/>
              <w:left w:w="12" w:type="dxa"/>
              <w:right w:w="12" w:type="dxa"/>
            </w:tcMar>
            <w:vAlign w:val="center"/>
          </w:tcPr>
          <w:p w14:paraId="2DA7275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报价保证金</w:t>
            </w:r>
          </w:p>
          <w:p w14:paraId="47646F35">
            <w:pPr>
              <w:pStyle w:val="2"/>
              <w:keepNext w:val="0"/>
              <w:keepLines w:val="0"/>
              <w:pageBreakBefore w:val="0"/>
              <w:kinsoku/>
              <w:wordWrap/>
              <w:overflowPunct/>
              <w:topLinePunct w:val="0"/>
              <w:autoSpaceDE/>
              <w:autoSpaceDN/>
              <w:bidi w:val="0"/>
              <w:adjustRightInd/>
              <w:snapToGrid/>
              <w:spacing w:after="0"/>
              <w:jc w:val="center"/>
              <w:rPr>
                <w:rFonts w:hint="default"/>
                <w:b w:val="0"/>
                <w:bCs w:val="0"/>
                <w:color w:val="000000" w:themeColor="text1"/>
                <w:lang w:val="en-US" w:eastAsia="zh-CN"/>
                <w14:textFill>
                  <w14:solidFill>
                    <w14:schemeClr w14:val="tx1"/>
                  </w14:solidFill>
                </w14:textFill>
              </w:rPr>
            </w:pPr>
            <w:r>
              <w:rPr>
                <w:rFonts w:hint="eastAsia" w:ascii="宋体" w:hAnsi="宋体" w:eastAsia="宋体" w:cs="宋体"/>
                <w:b w:val="0"/>
                <w:bCs w:val="0"/>
                <w:color w:val="000000" w:themeColor="text1"/>
                <w:sz w:val="24"/>
                <w:szCs w:val="24"/>
                <w:lang w:val="en-US" w:eastAsia="zh-CN"/>
                <w14:textFill>
                  <w14:solidFill>
                    <w14:schemeClr w14:val="tx1"/>
                  </w14:solidFill>
                </w14:textFill>
              </w:rPr>
              <w:t>（元）</w:t>
            </w:r>
          </w:p>
        </w:tc>
      </w:tr>
      <w:tr w14:paraId="133B3F56">
        <w:tblPrEx>
          <w:shd w:val="clear" w:color="auto" w:fill="auto"/>
          <w:tblCellMar>
            <w:top w:w="0" w:type="dxa"/>
            <w:left w:w="0" w:type="dxa"/>
            <w:bottom w:w="0" w:type="dxa"/>
            <w:right w:w="0" w:type="dxa"/>
          </w:tblCellMar>
        </w:tblPrEx>
        <w:trPr>
          <w:trHeight w:val="680" w:hRule="atLeast"/>
        </w:trPr>
        <w:tc>
          <w:tcPr>
            <w:tcW w:w="73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F7C5A5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b w:val="0"/>
                <w:bCs w:val="0"/>
                <w:i w:val="0"/>
                <w:color w:val="000000" w:themeColor="text1"/>
                <w:kern w:val="0"/>
                <w:sz w:val="21"/>
                <w:szCs w:val="21"/>
                <w:highlight w:val="none"/>
                <w:u w:val="none"/>
                <w:lang w:val="en-US" w:eastAsia="zh-CN" w:bidi="ar"/>
                <w14:textFill>
                  <w14:solidFill>
                    <w14:schemeClr w14:val="tx1"/>
                  </w14:solidFill>
                </w14:textFill>
              </w:rPr>
            </w:pPr>
            <w:r>
              <w:rPr>
                <w:rFonts w:hint="eastAsia" w:asciiTheme="minorEastAsia" w:hAnsiTheme="minorEastAsia" w:eastAsia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t>1</w:t>
            </w:r>
          </w:p>
        </w:tc>
        <w:tc>
          <w:tcPr>
            <w:tcW w:w="370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093B5D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b w:val="0"/>
                <w:bCs w:val="0"/>
                <w:i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b w:val="0"/>
                <w:bCs w:val="0"/>
                <w:i w:val="0"/>
                <w:color w:val="000000" w:themeColor="text1"/>
                <w:kern w:val="0"/>
                <w:sz w:val="21"/>
                <w:szCs w:val="21"/>
                <w:highlight w:val="none"/>
                <w:u w:val="none"/>
                <w:lang w:val="en-US" w:eastAsia="zh-CN" w:bidi="ar"/>
                <w14:textFill>
                  <w14:solidFill>
                    <w14:schemeClr w14:val="tx1"/>
                  </w14:solidFill>
                </w14:textFill>
              </w:rPr>
              <w:t>人民东路129#(李子林1＃楼19#)</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0F9065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val="0"/>
                <w:i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b w:val="0"/>
                <w:bCs w:val="0"/>
                <w:i w:val="0"/>
                <w:color w:val="000000" w:themeColor="text1"/>
                <w:kern w:val="0"/>
                <w:sz w:val="21"/>
                <w:szCs w:val="21"/>
                <w:highlight w:val="none"/>
                <w:u w:val="none"/>
                <w:lang w:val="en-US" w:eastAsia="zh-CN" w:bidi="ar"/>
                <w14:textFill>
                  <w14:solidFill>
                    <w14:schemeClr w14:val="tx1"/>
                  </w14:solidFill>
                </w14:textFill>
              </w:rPr>
              <w:t>27</w:t>
            </w:r>
          </w:p>
        </w:tc>
        <w:tc>
          <w:tcPr>
            <w:tcW w:w="1596" w:type="dxa"/>
            <w:tcBorders>
              <w:top w:val="single" w:color="000000" w:sz="4" w:space="0"/>
              <w:left w:val="single" w:color="000000" w:sz="4" w:space="0"/>
              <w:bottom w:val="single" w:color="000000" w:sz="4" w:space="0"/>
              <w:right w:val="single" w:color="auto" w:sz="4" w:space="0"/>
            </w:tcBorders>
            <w:shd w:val="clear" w:color="auto" w:fill="auto"/>
            <w:noWrap/>
            <w:tcMar>
              <w:top w:w="12" w:type="dxa"/>
              <w:left w:w="12" w:type="dxa"/>
              <w:right w:w="12" w:type="dxa"/>
            </w:tcMar>
            <w:vAlign w:val="center"/>
          </w:tcPr>
          <w:p w14:paraId="0AEDCB1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val="0"/>
                <w:i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b w:val="0"/>
                <w:bCs w:val="0"/>
                <w:i w:val="0"/>
                <w:color w:val="000000" w:themeColor="text1"/>
                <w:kern w:val="0"/>
                <w:sz w:val="21"/>
                <w:szCs w:val="21"/>
                <w:highlight w:val="none"/>
                <w:u w:val="none"/>
                <w:lang w:val="en-US" w:eastAsia="zh-CN" w:bidi="ar"/>
                <w14:textFill>
                  <w14:solidFill>
                    <w14:schemeClr w14:val="tx1"/>
                  </w14:solidFill>
                </w14:textFill>
              </w:rPr>
              <w:t>3500</w:t>
            </w:r>
          </w:p>
        </w:tc>
        <w:tc>
          <w:tcPr>
            <w:tcW w:w="1451" w:type="dxa"/>
            <w:tcBorders>
              <w:top w:val="single" w:color="000000" w:sz="4" w:space="0"/>
              <w:left w:val="single" w:color="auto" w:sz="4" w:space="0"/>
              <w:bottom w:val="single" w:color="000000" w:sz="4" w:space="0"/>
              <w:right w:val="single" w:color="000000" w:sz="4" w:space="0"/>
            </w:tcBorders>
            <w:shd w:val="clear" w:color="auto" w:fill="auto"/>
            <w:noWrap/>
            <w:tcMar>
              <w:top w:w="12" w:type="dxa"/>
              <w:left w:w="12" w:type="dxa"/>
              <w:right w:w="12" w:type="dxa"/>
            </w:tcMar>
            <w:vAlign w:val="center"/>
          </w:tcPr>
          <w:p w14:paraId="6B1CF17C">
            <w:pPr>
              <w:pStyle w:val="2"/>
              <w:keepNext w:val="0"/>
              <w:keepLines w:val="0"/>
              <w:pageBreakBefore w:val="0"/>
              <w:kinsoku/>
              <w:wordWrap/>
              <w:overflowPunct/>
              <w:topLinePunct w:val="0"/>
              <w:autoSpaceDE/>
              <w:autoSpaceDN/>
              <w:bidi w:val="0"/>
              <w:adjustRightInd/>
              <w:snapToGrid/>
              <w:spacing w:after="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5000</w:t>
            </w:r>
          </w:p>
        </w:tc>
      </w:tr>
      <w:tr w14:paraId="3EA51233">
        <w:tblPrEx>
          <w:tblCellMar>
            <w:top w:w="0" w:type="dxa"/>
            <w:left w:w="0" w:type="dxa"/>
            <w:bottom w:w="0" w:type="dxa"/>
            <w:right w:w="0" w:type="dxa"/>
          </w:tblCellMar>
        </w:tblPrEx>
        <w:trPr>
          <w:trHeight w:val="680" w:hRule="atLeast"/>
        </w:trPr>
        <w:tc>
          <w:tcPr>
            <w:tcW w:w="73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45988A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val="0"/>
                <w:i w:val="0"/>
                <w:color w:val="000000" w:themeColor="text1"/>
                <w:sz w:val="21"/>
                <w:szCs w:val="21"/>
                <w:highlight w:val="none"/>
                <w:u w:val="none"/>
                <w14:textFill>
                  <w14:solidFill>
                    <w14:schemeClr w14:val="tx1"/>
                  </w14:solidFill>
                </w14:textFill>
              </w:rPr>
            </w:pPr>
            <w:r>
              <w:rPr>
                <w:rFonts w:hint="eastAsia" w:asciiTheme="minorEastAsia" w:hAnsiTheme="minorEastAsia" w:eastAsia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t>2</w:t>
            </w:r>
          </w:p>
        </w:tc>
        <w:tc>
          <w:tcPr>
            <w:tcW w:w="37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9C9067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val="0"/>
                <w:i w:val="0"/>
                <w:color w:val="000000" w:themeColor="text1"/>
                <w:sz w:val="21"/>
                <w:szCs w:val="21"/>
                <w:highlight w:val="none"/>
                <w:u w:val="none"/>
                <w14:textFill>
                  <w14:solidFill>
                    <w14:schemeClr w14:val="tx1"/>
                  </w14:solidFill>
                </w14:textFill>
              </w:rPr>
            </w:pPr>
            <w:r>
              <w:rPr>
                <w:rFonts w:hint="eastAsia" w:asciiTheme="minorEastAsia" w:hAnsiTheme="minorEastAsia" w:eastAsiaTheme="minorEastAsia" w:cstheme="minorEastAsia"/>
                <w:b w:val="0"/>
                <w:bCs w:val="0"/>
                <w:i w:val="0"/>
                <w:color w:val="000000" w:themeColor="text1"/>
                <w:sz w:val="21"/>
                <w:szCs w:val="21"/>
                <w:highlight w:val="none"/>
                <w:u w:val="none"/>
                <w14:textFill>
                  <w14:solidFill>
                    <w14:schemeClr w14:val="tx1"/>
                  </w14:solidFill>
                </w14:textFill>
              </w:rPr>
              <w:t>人民东路274#（人民路77#门市）</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27025A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b w:val="0"/>
                <w:bCs w:val="0"/>
                <w:i w:val="0"/>
                <w:color w:val="000000" w:themeColor="text1"/>
                <w:sz w:val="21"/>
                <w:szCs w:val="21"/>
                <w:highlight w:val="none"/>
                <w:u w:val="none"/>
                <w:lang w:val="en-US" w:eastAsia="zh-CN"/>
                <w14:textFill>
                  <w14:solidFill>
                    <w14:schemeClr w14:val="tx1"/>
                  </w14:solidFill>
                </w14:textFill>
              </w:rPr>
            </w:pPr>
            <w:r>
              <w:rPr>
                <w:rFonts w:hint="eastAsia" w:asciiTheme="minorEastAsia" w:hAnsiTheme="minorEastAsia" w:cstheme="minorEastAsia"/>
                <w:b w:val="0"/>
                <w:bCs w:val="0"/>
                <w:i w:val="0"/>
                <w:color w:val="000000" w:themeColor="text1"/>
                <w:sz w:val="21"/>
                <w:szCs w:val="21"/>
                <w:highlight w:val="none"/>
                <w:u w:val="none"/>
                <w:lang w:val="en-US" w:eastAsia="zh-CN"/>
                <w14:textFill>
                  <w14:solidFill>
                    <w14:schemeClr w14:val="tx1"/>
                  </w14:solidFill>
                </w14:textFill>
              </w:rPr>
              <w:t>45</w:t>
            </w:r>
          </w:p>
        </w:tc>
        <w:tc>
          <w:tcPr>
            <w:tcW w:w="1596" w:type="dxa"/>
            <w:tcBorders>
              <w:top w:val="single" w:color="000000" w:sz="4" w:space="0"/>
              <w:left w:val="single" w:color="000000" w:sz="4" w:space="0"/>
              <w:bottom w:val="single" w:color="000000" w:sz="4" w:space="0"/>
              <w:right w:val="single" w:color="auto" w:sz="4" w:space="0"/>
            </w:tcBorders>
            <w:shd w:val="clear" w:color="auto" w:fill="auto"/>
            <w:noWrap/>
            <w:tcMar>
              <w:top w:w="12" w:type="dxa"/>
              <w:left w:w="12" w:type="dxa"/>
              <w:right w:w="12" w:type="dxa"/>
            </w:tcMar>
            <w:vAlign w:val="center"/>
          </w:tcPr>
          <w:p w14:paraId="60DFE51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b w:val="0"/>
                <w:bCs w:val="0"/>
                <w:i w:val="0"/>
                <w:color w:val="000000" w:themeColor="text1"/>
                <w:sz w:val="21"/>
                <w:szCs w:val="21"/>
                <w:highlight w:val="none"/>
                <w:u w:val="none"/>
                <w:lang w:val="en-US" w:eastAsia="zh-CN"/>
                <w14:textFill>
                  <w14:solidFill>
                    <w14:schemeClr w14:val="tx1"/>
                  </w14:solidFill>
                </w14:textFill>
              </w:rPr>
            </w:pPr>
            <w:r>
              <w:rPr>
                <w:rFonts w:hint="eastAsia" w:asciiTheme="minorEastAsia" w:hAnsiTheme="minorEastAsia" w:cstheme="minorEastAsia"/>
                <w:b w:val="0"/>
                <w:bCs w:val="0"/>
                <w:i w:val="0"/>
                <w:color w:val="000000" w:themeColor="text1"/>
                <w:sz w:val="21"/>
                <w:szCs w:val="21"/>
                <w:highlight w:val="none"/>
                <w:u w:val="none"/>
                <w:lang w:val="en-US" w:eastAsia="zh-CN"/>
                <w14:textFill>
                  <w14:solidFill>
                    <w14:schemeClr w14:val="tx1"/>
                  </w14:solidFill>
                </w14:textFill>
              </w:rPr>
              <w:t>2950</w:t>
            </w:r>
          </w:p>
        </w:tc>
        <w:tc>
          <w:tcPr>
            <w:tcW w:w="1451" w:type="dxa"/>
            <w:tcBorders>
              <w:top w:val="single" w:color="000000" w:sz="4" w:space="0"/>
              <w:left w:val="single" w:color="auto" w:sz="4" w:space="0"/>
              <w:bottom w:val="single" w:color="000000" w:sz="4" w:space="0"/>
              <w:right w:val="single" w:color="000000" w:sz="4" w:space="0"/>
            </w:tcBorders>
            <w:shd w:val="clear" w:color="auto" w:fill="auto"/>
            <w:noWrap/>
            <w:tcMar>
              <w:top w:w="12" w:type="dxa"/>
              <w:left w:w="12" w:type="dxa"/>
              <w:right w:w="12" w:type="dxa"/>
            </w:tcMar>
            <w:vAlign w:val="center"/>
          </w:tcPr>
          <w:p w14:paraId="0BB653A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b w:val="0"/>
                <w:bCs w:val="0"/>
                <w:i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b w:val="0"/>
                <w:bCs/>
                <w:i w:val="0"/>
                <w:color w:val="000000"/>
                <w:kern w:val="0"/>
                <w:sz w:val="21"/>
                <w:szCs w:val="21"/>
                <w:u w:val="none"/>
                <w:lang w:val="en-US" w:eastAsia="zh-CN" w:bidi="ar"/>
              </w:rPr>
              <w:t>5000</w:t>
            </w:r>
          </w:p>
        </w:tc>
      </w:tr>
      <w:tr w14:paraId="41E3B436">
        <w:tblPrEx>
          <w:shd w:val="clear" w:color="auto" w:fill="auto"/>
          <w:tblCellMar>
            <w:top w:w="0" w:type="dxa"/>
            <w:left w:w="0" w:type="dxa"/>
            <w:bottom w:w="0" w:type="dxa"/>
            <w:right w:w="0" w:type="dxa"/>
          </w:tblCellMar>
        </w:tblPrEx>
        <w:trPr>
          <w:trHeight w:val="680" w:hRule="atLeast"/>
        </w:trPr>
        <w:tc>
          <w:tcPr>
            <w:tcW w:w="73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67316E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val="0"/>
                <w:i w:val="0"/>
                <w:color w:val="000000" w:themeColor="text1"/>
                <w:sz w:val="21"/>
                <w:szCs w:val="21"/>
                <w:highlight w:val="none"/>
                <w:u w:val="none"/>
                <w14:textFill>
                  <w14:solidFill>
                    <w14:schemeClr w14:val="tx1"/>
                  </w14:solidFill>
                </w14:textFill>
              </w:rPr>
            </w:pPr>
            <w:r>
              <w:rPr>
                <w:rFonts w:hint="eastAsia" w:asciiTheme="minorEastAsia" w:hAnsiTheme="minorEastAsia" w:eastAsia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t>3</w:t>
            </w:r>
          </w:p>
        </w:tc>
        <w:tc>
          <w:tcPr>
            <w:tcW w:w="370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00169B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val="0"/>
                <w:i w:val="0"/>
                <w:color w:val="000000" w:themeColor="text1"/>
                <w:sz w:val="21"/>
                <w:szCs w:val="21"/>
                <w:highlight w:val="none"/>
                <w:u w:val="none"/>
                <w14:textFill>
                  <w14:solidFill>
                    <w14:schemeClr w14:val="tx1"/>
                  </w14:solidFill>
                </w14:textFill>
              </w:rPr>
            </w:pPr>
            <w:r>
              <w:rPr>
                <w:rFonts w:hint="eastAsia" w:asciiTheme="minorEastAsia" w:hAnsiTheme="minorEastAsia" w:eastAsiaTheme="minorEastAsia" w:cstheme="minorEastAsia"/>
                <w:b w:val="0"/>
                <w:bCs w:val="0"/>
                <w:i w:val="0"/>
                <w:color w:val="000000" w:themeColor="text1"/>
                <w:sz w:val="21"/>
                <w:szCs w:val="21"/>
                <w:highlight w:val="none"/>
                <w:u w:val="none"/>
                <w14:textFill>
                  <w14:solidFill>
                    <w14:schemeClr w14:val="tx1"/>
                  </w14:solidFill>
                </w14:textFill>
              </w:rPr>
              <w:t>龙马潭</w:t>
            </w:r>
            <w:r>
              <w:rPr>
                <w:rFonts w:hint="eastAsia" w:asciiTheme="minorEastAsia" w:hAnsiTheme="minorEastAsia" w:cstheme="minorEastAsia"/>
                <w:b w:val="0"/>
                <w:bCs w:val="0"/>
                <w:i w:val="0"/>
                <w:color w:val="000000" w:themeColor="text1"/>
                <w:sz w:val="21"/>
                <w:szCs w:val="21"/>
                <w:highlight w:val="none"/>
                <w:u w:val="none"/>
                <w:lang w:val="en-US" w:eastAsia="zh-CN"/>
                <w14:textFill>
                  <w14:solidFill>
                    <w14:schemeClr w14:val="tx1"/>
                  </w14:solidFill>
                </w14:textFill>
              </w:rPr>
              <w:t>区</w:t>
            </w:r>
            <w:r>
              <w:rPr>
                <w:rFonts w:hint="eastAsia" w:asciiTheme="minorEastAsia" w:hAnsiTheme="minorEastAsia" w:eastAsiaTheme="minorEastAsia" w:cstheme="minorEastAsia"/>
                <w:b w:val="0"/>
                <w:bCs w:val="0"/>
                <w:i w:val="0"/>
                <w:color w:val="000000" w:themeColor="text1"/>
                <w:sz w:val="21"/>
                <w:szCs w:val="21"/>
                <w:highlight w:val="none"/>
                <w:u w:val="none"/>
                <w14:textFill>
                  <w14:solidFill>
                    <w14:schemeClr w14:val="tx1"/>
                  </w14:solidFill>
                </w14:textFill>
              </w:rPr>
              <w:t>南光路11号1栋2层1号</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7DD39E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b w:val="0"/>
                <w:bCs w:val="0"/>
                <w:i w:val="0"/>
                <w:color w:val="000000" w:themeColor="text1"/>
                <w:sz w:val="21"/>
                <w:szCs w:val="21"/>
                <w:highlight w:val="none"/>
                <w:u w:val="none"/>
                <w:lang w:val="en-US" w:eastAsia="zh-CN"/>
                <w14:textFill>
                  <w14:solidFill>
                    <w14:schemeClr w14:val="tx1"/>
                  </w14:solidFill>
                </w14:textFill>
              </w:rPr>
            </w:pPr>
            <w:r>
              <w:rPr>
                <w:rFonts w:hint="eastAsia" w:asciiTheme="minorEastAsia" w:hAnsiTheme="minorEastAsia" w:cstheme="minorEastAsia"/>
                <w:b w:val="0"/>
                <w:bCs w:val="0"/>
                <w:i w:val="0"/>
                <w:color w:val="000000" w:themeColor="text1"/>
                <w:sz w:val="21"/>
                <w:szCs w:val="21"/>
                <w:highlight w:val="none"/>
                <w:u w:val="none"/>
                <w:lang w:val="en-US" w:eastAsia="zh-CN"/>
                <w14:textFill>
                  <w14:solidFill>
                    <w14:schemeClr w14:val="tx1"/>
                  </w14:solidFill>
                </w14:textFill>
              </w:rPr>
              <w:t>700</w:t>
            </w:r>
          </w:p>
        </w:tc>
        <w:tc>
          <w:tcPr>
            <w:tcW w:w="1596" w:type="dxa"/>
            <w:tcBorders>
              <w:top w:val="single" w:color="000000" w:sz="4" w:space="0"/>
              <w:left w:val="single" w:color="000000" w:sz="4" w:space="0"/>
              <w:bottom w:val="single" w:color="000000" w:sz="4" w:space="0"/>
              <w:right w:val="single" w:color="auto" w:sz="4" w:space="0"/>
            </w:tcBorders>
            <w:shd w:val="clear" w:color="auto" w:fill="auto"/>
            <w:noWrap/>
            <w:tcMar>
              <w:top w:w="12" w:type="dxa"/>
              <w:left w:w="12" w:type="dxa"/>
              <w:right w:w="12" w:type="dxa"/>
            </w:tcMar>
            <w:vAlign w:val="center"/>
          </w:tcPr>
          <w:p w14:paraId="583944E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b w:val="0"/>
                <w:bCs w:val="0"/>
                <w:i w:val="0"/>
                <w:color w:val="000000" w:themeColor="text1"/>
                <w:sz w:val="21"/>
                <w:szCs w:val="21"/>
                <w:highlight w:val="none"/>
                <w:u w:val="none"/>
                <w:lang w:val="en-US" w:eastAsia="zh-CN"/>
                <w14:textFill>
                  <w14:solidFill>
                    <w14:schemeClr w14:val="tx1"/>
                  </w14:solidFill>
                </w14:textFill>
              </w:rPr>
            </w:pPr>
            <w:r>
              <w:rPr>
                <w:rFonts w:hint="eastAsia" w:asciiTheme="minorEastAsia" w:hAnsiTheme="minorEastAsia" w:cstheme="minorEastAsia"/>
                <w:b w:val="0"/>
                <w:bCs w:val="0"/>
                <w:i w:val="0"/>
                <w:color w:val="000000" w:themeColor="text1"/>
                <w:sz w:val="21"/>
                <w:szCs w:val="21"/>
                <w:highlight w:val="none"/>
                <w:u w:val="none"/>
                <w:lang w:val="en-US" w:eastAsia="zh-CN"/>
                <w14:textFill>
                  <w14:solidFill>
                    <w14:schemeClr w14:val="tx1"/>
                  </w14:solidFill>
                </w14:textFill>
              </w:rPr>
              <w:t>10000</w:t>
            </w:r>
          </w:p>
        </w:tc>
        <w:tc>
          <w:tcPr>
            <w:tcW w:w="1451" w:type="dxa"/>
            <w:tcBorders>
              <w:top w:val="single" w:color="000000" w:sz="4" w:space="0"/>
              <w:left w:val="single" w:color="auto" w:sz="4" w:space="0"/>
              <w:bottom w:val="single" w:color="000000" w:sz="4" w:space="0"/>
              <w:right w:val="single" w:color="000000" w:sz="4" w:space="0"/>
            </w:tcBorders>
            <w:shd w:val="clear" w:color="auto" w:fill="auto"/>
            <w:noWrap/>
            <w:tcMar>
              <w:top w:w="12" w:type="dxa"/>
              <w:left w:w="12" w:type="dxa"/>
              <w:right w:w="12" w:type="dxa"/>
            </w:tcMar>
            <w:vAlign w:val="center"/>
          </w:tcPr>
          <w:p w14:paraId="2B38807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b w:val="0"/>
                <w:bCs w:val="0"/>
                <w:i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cstheme="minorEastAsia"/>
                <w:b w:val="0"/>
                <w:bCs w:val="0"/>
                <w:i w:val="0"/>
                <w:color w:val="000000" w:themeColor="text1"/>
                <w:kern w:val="0"/>
                <w:sz w:val="21"/>
                <w:szCs w:val="21"/>
                <w:u w:val="none"/>
                <w:lang w:val="en-US" w:eastAsia="zh-CN" w:bidi="ar"/>
                <w14:textFill>
                  <w14:solidFill>
                    <w14:schemeClr w14:val="tx1"/>
                  </w14:solidFill>
                </w14:textFill>
              </w:rPr>
              <w:t>10000</w:t>
            </w:r>
          </w:p>
        </w:tc>
      </w:tr>
      <w:tr w14:paraId="4D14A0AA">
        <w:tblPrEx>
          <w:tblCellMar>
            <w:top w:w="0" w:type="dxa"/>
            <w:left w:w="0" w:type="dxa"/>
            <w:bottom w:w="0" w:type="dxa"/>
            <w:right w:w="0" w:type="dxa"/>
          </w:tblCellMar>
        </w:tblPrEx>
        <w:trPr>
          <w:trHeight w:val="680" w:hRule="atLeast"/>
        </w:trPr>
        <w:tc>
          <w:tcPr>
            <w:tcW w:w="73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90E669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pPr>
            <w:r>
              <w:rPr>
                <w:rFonts w:hint="eastAsia" w:asciiTheme="minorEastAsia" w:hAnsi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t>4</w:t>
            </w:r>
          </w:p>
        </w:tc>
        <w:tc>
          <w:tcPr>
            <w:tcW w:w="370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707A91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pPr>
            <w:r>
              <w:rPr>
                <w:rFonts w:hint="eastAsia" w:asciiTheme="minorEastAsia" w:hAnsiTheme="minorEastAsia" w:eastAsia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t>百家村2号楼一楼4号</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01CFE0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pPr>
            <w:r>
              <w:rPr>
                <w:rFonts w:hint="eastAsia" w:asciiTheme="minorEastAsia" w:hAnsi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t>30</w:t>
            </w:r>
          </w:p>
        </w:tc>
        <w:tc>
          <w:tcPr>
            <w:tcW w:w="1596" w:type="dxa"/>
            <w:tcBorders>
              <w:top w:val="single" w:color="000000" w:sz="4" w:space="0"/>
              <w:left w:val="single" w:color="000000" w:sz="4" w:space="0"/>
              <w:bottom w:val="single" w:color="000000" w:sz="4" w:space="0"/>
              <w:right w:val="single" w:color="auto" w:sz="4" w:space="0"/>
            </w:tcBorders>
            <w:shd w:val="clear" w:color="auto" w:fill="auto"/>
            <w:noWrap/>
            <w:tcMar>
              <w:top w:w="12" w:type="dxa"/>
              <w:left w:w="12" w:type="dxa"/>
              <w:right w:w="12" w:type="dxa"/>
            </w:tcMar>
            <w:vAlign w:val="center"/>
          </w:tcPr>
          <w:p w14:paraId="36513A5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pPr>
            <w:r>
              <w:rPr>
                <w:rFonts w:hint="eastAsia" w:asciiTheme="minorEastAsia" w:hAnsi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t>2050</w:t>
            </w:r>
          </w:p>
        </w:tc>
        <w:tc>
          <w:tcPr>
            <w:tcW w:w="1451" w:type="dxa"/>
            <w:tcBorders>
              <w:top w:val="single" w:color="000000" w:sz="4" w:space="0"/>
              <w:left w:val="single" w:color="auto" w:sz="4" w:space="0"/>
              <w:bottom w:val="single" w:color="000000" w:sz="4" w:space="0"/>
              <w:right w:val="single" w:color="000000" w:sz="4" w:space="0"/>
            </w:tcBorders>
            <w:shd w:val="clear" w:color="auto" w:fill="auto"/>
            <w:noWrap/>
            <w:tcMar>
              <w:top w:w="12" w:type="dxa"/>
              <w:left w:w="12" w:type="dxa"/>
              <w:right w:w="12" w:type="dxa"/>
            </w:tcMar>
            <w:vAlign w:val="center"/>
          </w:tcPr>
          <w:p w14:paraId="22CCFFF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b w:val="0"/>
                <w:bCs w:val="0"/>
                <w:i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b w:val="0"/>
                <w:bCs/>
                <w:i w:val="0"/>
                <w:color w:val="000000"/>
                <w:kern w:val="0"/>
                <w:sz w:val="21"/>
                <w:szCs w:val="21"/>
                <w:u w:val="none"/>
                <w:lang w:val="en-US" w:eastAsia="zh-CN" w:bidi="ar"/>
              </w:rPr>
              <w:t>5000</w:t>
            </w:r>
          </w:p>
        </w:tc>
      </w:tr>
      <w:tr w14:paraId="6F45B983">
        <w:tblPrEx>
          <w:shd w:val="clear" w:color="auto" w:fill="auto"/>
          <w:tblCellMar>
            <w:top w:w="0" w:type="dxa"/>
            <w:left w:w="0" w:type="dxa"/>
            <w:bottom w:w="0" w:type="dxa"/>
            <w:right w:w="0" w:type="dxa"/>
          </w:tblCellMar>
        </w:tblPrEx>
        <w:trPr>
          <w:trHeight w:val="680" w:hRule="atLeast"/>
        </w:trPr>
        <w:tc>
          <w:tcPr>
            <w:tcW w:w="73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72F7C8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pPr>
            <w:r>
              <w:rPr>
                <w:rFonts w:hint="eastAsia" w:asciiTheme="minorEastAsia" w:hAnsi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t>5</w:t>
            </w:r>
          </w:p>
        </w:tc>
        <w:tc>
          <w:tcPr>
            <w:tcW w:w="370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A0EB77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pPr>
            <w:r>
              <w:rPr>
                <w:rFonts w:hint="eastAsia" w:asciiTheme="minorEastAsia" w:hAnsiTheme="minorEastAsia" w:eastAsia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t>汇通旁栈桥下1#、2#</w:t>
            </w:r>
            <w:r>
              <w:rPr>
                <w:rFonts w:hint="eastAsia" w:asciiTheme="minorEastAsia" w:hAnsi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t>3#</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8ED001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pPr>
            <w:r>
              <w:rPr>
                <w:rFonts w:hint="eastAsia" w:asciiTheme="minorEastAsia" w:hAnsi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t>50</w:t>
            </w:r>
          </w:p>
        </w:tc>
        <w:tc>
          <w:tcPr>
            <w:tcW w:w="1596" w:type="dxa"/>
            <w:tcBorders>
              <w:top w:val="single" w:color="000000" w:sz="4" w:space="0"/>
              <w:left w:val="single" w:color="000000" w:sz="4" w:space="0"/>
              <w:bottom w:val="single" w:color="000000" w:sz="4" w:space="0"/>
              <w:right w:val="single" w:color="auto" w:sz="4" w:space="0"/>
            </w:tcBorders>
            <w:shd w:val="clear" w:color="auto" w:fill="auto"/>
            <w:noWrap/>
            <w:tcMar>
              <w:top w:w="12" w:type="dxa"/>
              <w:left w:w="12" w:type="dxa"/>
              <w:right w:w="12" w:type="dxa"/>
            </w:tcMar>
            <w:vAlign w:val="center"/>
          </w:tcPr>
          <w:p w14:paraId="625441D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pPr>
            <w:r>
              <w:rPr>
                <w:rFonts w:hint="eastAsia" w:asciiTheme="minorEastAsia" w:hAnsi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t>4460</w:t>
            </w:r>
          </w:p>
        </w:tc>
        <w:tc>
          <w:tcPr>
            <w:tcW w:w="1451" w:type="dxa"/>
            <w:tcBorders>
              <w:top w:val="single" w:color="000000" w:sz="4" w:space="0"/>
              <w:left w:val="single" w:color="auto" w:sz="4" w:space="0"/>
              <w:bottom w:val="single" w:color="000000" w:sz="4" w:space="0"/>
              <w:right w:val="single" w:color="000000" w:sz="4" w:space="0"/>
            </w:tcBorders>
            <w:shd w:val="clear" w:color="auto" w:fill="auto"/>
            <w:noWrap/>
            <w:tcMar>
              <w:top w:w="12" w:type="dxa"/>
              <w:left w:w="12" w:type="dxa"/>
              <w:right w:w="12" w:type="dxa"/>
            </w:tcMar>
            <w:vAlign w:val="center"/>
          </w:tcPr>
          <w:p w14:paraId="5004612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b w:val="0"/>
                <w:bCs w:val="0"/>
                <w:i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cstheme="minorEastAsia"/>
                <w:b w:val="0"/>
                <w:bCs w:val="0"/>
                <w:i w:val="0"/>
                <w:color w:val="000000" w:themeColor="text1"/>
                <w:kern w:val="0"/>
                <w:sz w:val="21"/>
                <w:szCs w:val="21"/>
                <w:u w:val="none"/>
                <w:lang w:val="en-US" w:eastAsia="zh-CN" w:bidi="ar"/>
                <w14:textFill>
                  <w14:solidFill>
                    <w14:schemeClr w14:val="tx1"/>
                  </w14:solidFill>
                </w14:textFill>
              </w:rPr>
              <w:t>5000</w:t>
            </w:r>
          </w:p>
        </w:tc>
      </w:tr>
      <w:tr w14:paraId="2B32E6EE">
        <w:tblPrEx>
          <w:shd w:val="clear" w:color="auto" w:fill="auto"/>
          <w:tblCellMar>
            <w:top w:w="0" w:type="dxa"/>
            <w:left w:w="0" w:type="dxa"/>
            <w:bottom w:w="0" w:type="dxa"/>
            <w:right w:w="0" w:type="dxa"/>
          </w:tblCellMar>
        </w:tblPrEx>
        <w:trPr>
          <w:trHeight w:val="639" w:hRule="atLeast"/>
        </w:trPr>
        <w:tc>
          <w:tcPr>
            <w:tcW w:w="73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368F19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6</w:t>
            </w:r>
          </w:p>
        </w:tc>
        <w:tc>
          <w:tcPr>
            <w:tcW w:w="370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C07353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炳灵路1#、3#（永安商场1＃）</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34E8F1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50</w:t>
            </w:r>
          </w:p>
        </w:tc>
        <w:tc>
          <w:tcPr>
            <w:tcW w:w="1596" w:type="dxa"/>
            <w:tcBorders>
              <w:top w:val="single" w:color="000000" w:sz="4" w:space="0"/>
              <w:left w:val="single" w:color="000000" w:sz="4" w:space="0"/>
              <w:bottom w:val="single" w:color="000000" w:sz="4" w:space="0"/>
              <w:right w:val="single" w:color="auto" w:sz="4" w:space="0"/>
            </w:tcBorders>
            <w:shd w:val="clear" w:color="auto" w:fill="auto"/>
            <w:noWrap/>
            <w:tcMar>
              <w:top w:w="12" w:type="dxa"/>
              <w:left w:w="12" w:type="dxa"/>
              <w:right w:w="12" w:type="dxa"/>
            </w:tcMar>
            <w:vAlign w:val="center"/>
          </w:tcPr>
          <w:p w14:paraId="343BC4A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8000</w:t>
            </w:r>
          </w:p>
        </w:tc>
        <w:tc>
          <w:tcPr>
            <w:tcW w:w="1451" w:type="dxa"/>
            <w:tcBorders>
              <w:top w:val="single" w:color="000000" w:sz="4" w:space="0"/>
              <w:left w:val="single" w:color="auto" w:sz="4" w:space="0"/>
              <w:bottom w:val="single" w:color="000000" w:sz="4" w:space="0"/>
              <w:right w:val="single" w:color="000000" w:sz="4" w:space="0"/>
            </w:tcBorders>
            <w:shd w:val="clear" w:color="auto" w:fill="auto"/>
            <w:noWrap/>
            <w:tcMar>
              <w:top w:w="12" w:type="dxa"/>
              <w:left w:w="12" w:type="dxa"/>
              <w:right w:w="12" w:type="dxa"/>
            </w:tcMar>
            <w:vAlign w:val="center"/>
          </w:tcPr>
          <w:p w14:paraId="36D0A39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10000</w:t>
            </w:r>
          </w:p>
        </w:tc>
      </w:tr>
      <w:tr w14:paraId="3978FE29">
        <w:tblPrEx>
          <w:shd w:val="clear" w:color="auto" w:fill="auto"/>
          <w:tblCellMar>
            <w:top w:w="0" w:type="dxa"/>
            <w:left w:w="0" w:type="dxa"/>
            <w:bottom w:w="0" w:type="dxa"/>
            <w:right w:w="0" w:type="dxa"/>
          </w:tblCellMar>
        </w:tblPrEx>
        <w:trPr>
          <w:trHeight w:val="680" w:hRule="atLeast"/>
        </w:trPr>
        <w:tc>
          <w:tcPr>
            <w:tcW w:w="73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572841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7</w:t>
            </w:r>
          </w:p>
        </w:tc>
        <w:tc>
          <w:tcPr>
            <w:tcW w:w="370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D0F861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永安商场2楼</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061E0F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101</w:t>
            </w:r>
          </w:p>
        </w:tc>
        <w:tc>
          <w:tcPr>
            <w:tcW w:w="1596" w:type="dxa"/>
            <w:tcBorders>
              <w:top w:val="single" w:color="000000" w:sz="4" w:space="0"/>
              <w:left w:val="single" w:color="000000" w:sz="4" w:space="0"/>
              <w:bottom w:val="single" w:color="000000" w:sz="4" w:space="0"/>
              <w:right w:val="single" w:color="auto" w:sz="4" w:space="0"/>
            </w:tcBorders>
            <w:shd w:val="clear" w:color="auto" w:fill="auto"/>
            <w:noWrap/>
            <w:tcMar>
              <w:top w:w="12" w:type="dxa"/>
              <w:left w:w="12" w:type="dxa"/>
              <w:right w:w="12" w:type="dxa"/>
            </w:tcMar>
            <w:vAlign w:val="center"/>
          </w:tcPr>
          <w:p w14:paraId="1D485CD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2300</w:t>
            </w:r>
          </w:p>
        </w:tc>
        <w:tc>
          <w:tcPr>
            <w:tcW w:w="1451" w:type="dxa"/>
            <w:tcBorders>
              <w:top w:val="single" w:color="000000" w:sz="4" w:space="0"/>
              <w:left w:val="single" w:color="auto" w:sz="4" w:space="0"/>
              <w:bottom w:val="single" w:color="000000" w:sz="4" w:space="0"/>
              <w:right w:val="single" w:color="000000" w:sz="4" w:space="0"/>
            </w:tcBorders>
            <w:shd w:val="clear" w:color="auto" w:fill="auto"/>
            <w:noWrap/>
            <w:tcMar>
              <w:top w:w="12" w:type="dxa"/>
              <w:left w:w="12" w:type="dxa"/>
              <w:right w:w="12" w:type="dxa"/>
            </w:tcMar>
            <w:vAlign w:val="center"/>
          </w:tcPr>
          <w:p w14:paraId="2CA1466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5000</w:t>
            </w:r>
          </w:p>
        </w:tc>
      </w:tr>
      <w:tr w14:paraId="37CDE4F5">
        <w:tblPrEx>
          <w:tblCellMar>
            <w:top w:w="0" w:type="dxa"/>
            <w:left w:w="0" w:type="dxa"/>
            <w:bottom w:w="0" w:type="dxa"/>
            <w:right w:w="0" w:type="dxa"/>
          </w:tblCellMar>
        </w:tblPrEx>
        <w:trPr>
          <w:trHeight w:val="680" w:hRule="atLeast"/>
        </w:trPr>
        <w:tc>
          <w:tcPr>
            <w:tcW w:w="73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EE15B7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8</w:t>
            </w:r>
          </w:p>
        </w:tc>
        <w:tc>
          <w:tcPr>
            <w:tcW w:w="370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B4C5CA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5号路43#（东周1-1-2#）</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779616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23</w:t>
            </w:r>
          </w:p>
        </w:tc>
        <w:tc>
          <w:tcPr>
            <w:tcW w:w="1596" w:type="dxa"/>
            <w:tcBorders>
              <w:top w:val="single" w:color="000000" w:sz="4" w:space="0"/>
              <w:left w:val="single" w:color="000000" w:sz="4" w:space="0"/>
              <w:bottom w:val="single" w:color="000000" w:sz="4" w:space="0"/>
              <w:right w:val="single" w:color="auto" w:sz="4" w:space="0"/>
            </w:tcBorders>
            <w:shd w:val="clear" w:color="auto" w:fill="auto"/>
            <w:noWrap/>
            <w:tcMar>
              <w:top w:w="12" w:type="dxa"/>
              <w:left w:w="12" w:type="dxa"/>
              <w:right w:w="12" w:type="dxa"/>
            </w:tcMar>
            <w:vAlign w:val="center"/>
          </w:tcPr>
          <w:p w14:paraId="2BA9D6B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1300</w:t>
            </w:r>
          </w:p>
        </w:tc>
        <w:tc>
          <w:tcPr>
            <w:tcW w:w="1451" w:type="dxa"/>
            <w:tcBorders>
              <w:top w:val="single" w:color="000000" w:sz="4" w:space="0"/>
              <w:left w:val="single" w:color="auto" w:sz="4" w:space="0"/>
              <w:bottom w:val="single" w:color="000000" w:sz="4" w:space="0"/>
              <w:right w:val="single" w:color="000000" w:sz="4" w:space="0"/>
            </w:tcBorders>
            <w:shd w:val="clear" w:color="auto" w:fill="auto"/>
            <w:noWrap/>
            <w:tcMar>
              <w:top w:w="12" w:type="dxa"/>
              <w:left w:w="12" w:type="dxa"/>
              <w:right w:w="12" w:type="dxa"/>
            </w:tcMar>
            <w:vAlign w:val="center"/>
          </w:tcPr>
          <w:p w14:paraId="4BF1059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2000</w:t>
            </w:r>
          </w:p>
        </w:tc>
      </w:tr>
      <w:tr w14:paraId="12F3D5DC">
        <w:tblPrEx>
          <w:shd w:val="clear" w:color="auto" w:fill="auto"/>
          <w:tblCellMar>
            <w:top w:w="0" w:type="dxa"/>
            <w:left w:w="0" w:type="dxa"/>
            <w:bottom w:w="0" w:type="dxa"/>
            <w:right w:w="0" w:type="dxa"/>
          </w:tblCellMar>
        </w:tblPrEx>
        <w:trPr>
          <w:trHeight w:val="680" w:hRule="atLeast"/>
        </w:trPr>
        <w:tc>
          <w:tcPr>
            <w:tcW w:w="73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3BE1BA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9</w:t>
            </w:r>
          </w:p>
        </w:tc>
        <w:tc>
          <w:tcPr>
            <w:tcW w:w="370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5902A1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5号路47#（东周1-1-4#）</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AFA7B4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23</w:t>
            </w:r>
          </w:p>
        </w:tc>
        <w:tc>
          <w:tcPr>
            <w:tcW w:w="1596" w:type="dxa"/>
            <w:tcBorders>
              <w:top w:val="single" w:color="000000" w:sz="4" w:space="0"/>
              <w:left w:val="single" w:color="000000" w:sz="4" w:space="0"/>
              <w:bottom w:val="single" w:color="000000" w:sz="4" w:space="0"/>
              <w:right w:val="single" w:color="auto" w:sz="4" w:space="0"/>
            </w:tcBorders>
            <w:shd w:val="clear" w:color="auto" w:fill="auto"/>
            <w:noWrap/>
            <w:tcMar>
              <w:top w:w="12" w:type="dxa"/>
              <w:left w:w="12" w:type="dxa"/>
              <w:right w:w="12" w:type="dxa"/>
            </w:tcMar>
            <w:vAlign w:val="center"/>
          </w:tcPr>
          <w:p w14:paraId="44C8782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1300</w:t>
            </w:r>
          </w:p>
        </w:tc>
        <w:tc>
          <w:tcPr>
            <w:tcW w:w="1451" w:type="dxa"/>
            <w:tcBorders>
              <w:top w:val="single" w:color="000000" w:sz="4" w:space="0"/>
              <w:left w:val="single" w:color="auto" w:sz="4" w:space="0"/>
              <w:bottom w:val="single" w:color="000000" w:sz="4" w:space="0"/>
              <w:right w:val="single" w:color="000000" w:sz="4" w:space="0"/>
            </w:tcBorders>
            <w:shd w:val="clear" w:color="auto" w:fill="auto"/>
            <w:noWrap/>
            <w:tcMar>
              <w:top w:w="12" w:type="dxa"/>
              <w:left w:w="12" w:type="dxa"/>
              <w:right w:w="12" w:type="dxa"/>
            </w:tcMar>
            <w:vAlign w:val="center"/>
          </w:tcPr>
          <w:p w14:paraId="5273589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2000</w:t>
            </w:r>
          </w:p>
        </w:tc>
      </w:tr>
      <w:tr w14:paraId="2F0F4507">
        <w:tblPrEx>
          <w:tblCellMar>
            <w:top w:w="0" w:type="dxa"/>
            <w:left w:w="0" w:type="dxa"/>
            <w:bottom w:w="0" w:type="dxa"/>
            <w:right w:w="0" w:type="dxa"/>
          </w:tblCellMar>
        </w:tblPrEx>
        <w:trPr>
          <w:trHeight w:val="680" w:hRule="atLeast"/>
        </w:trPr>
        <w:tc>
          <w:tcPr>
            <w:tcW w:w="73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C642C0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10</w:t>
            </w:r>
          </w:p>
        </w:tc>
        <w:tc>
          <w:tcPr>
            <w:tcW w:w="370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2B75B4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default" w:ascii="宋体" w:hAnsi="宋体" w:eastAsia="宋体" w:cs="宋体"/>
                <w:b w:val="0"/>
                <w:bCs/>
                <w:i w:val="0"/>
                <w:color w:val="000000"/>
                <w:kern w:val="0"/>
                <w:sz w:val="21"/>
                <w:szCs w:val="21"/>
                <w:u w:val="none"/>
                <w:lang w:val="en-US" w:eastAsia="zh-CN" w:bidi="ar"/>
              </w:rPr>
              <w:t>李子林路35#(李子林4＃楼3号门市)</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3290C9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6</w:t>
            </w:r>
          </w:p>
        </w:tc>
        <w:tc>
          <w:tcPr>
            <w:tcW w:w="1596" w:type="dxa"/>
            <w:tcBorders>
              <w:top w:val="single" w:color="000000" w:sz="4" w:space="0"/>
              <w:left w:val="single" w:color="000000" w:sz="4" w:space="0"/>
              <w:bottom w:val="single" w:color="000000" w:sz="4" w:space="0"/>
              <w:right w:val="single" w:color="auto" w:sz="4" w:space="0"/>
            </w:tcBorders>
            <w:shd w:val="clear" w:color="auto" w:fill="auto"/>
            <w:noWrap/>
            <w:tcMar>
              <w:top w:w="12" w:type="dxa"/>
              <w:left w:w="12" w:type="dxa"/>
              <w:right w:w="12" w:type="dxa"/>
            </w:tcMar>
            <w:vAlign w:val="center"/>
          </w:tcPr>
          <w:p w14:paraId="7B8A024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660</w:t>
            </w:r>
          </w:p>
        </w:tc>
        <w:tc>
          <w:tcPr>
            <w:tcW w:w="1451" w:type="dxa"/>
            <w:tcBorders>
              <w:top w:val="single" w:color="000000" w:sz="4" w:space="0"/>
              <w:left w:val="single" w:color="auto" w:sz="4" w:space="0"/>
              <w:bottom w:val="single" w:color="000000" w:sz="4" w:space="0"/>
              <w:right w:val="single" w:color="000000" w:sz="4" w:space="0"/>
            </w:tcBorders>
            <w:shd w:val="clear" w:color="auto" w:fill="auto"/>
            <w:noWrap/>
            <w:tcMar>
              <w:top w:w="12" w:type="dxa"/>
              <w:left w:w="12" w:type="dxa"/>
              <w:right w:w="12" w:type="dxa"/>
            </w:tcMar>
            <w:vAlign w:val="center"/>
          </w:tcPr>
          <w:p w14:paraId="5711759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2000</w:t>
            </w:r>
          </w:p>
        </w:tc>
      </w:tr>
      <w:tr w14:paraId="0BC132A3">
        <w:tblPrEx>
          <w:shd w:val="clear" w:color="auto" w:fill="auto"/>
          <w:tblCellMar>
            <w:top w:w="0" w:type="dxa"/>
            <w:left w:w="0" w:type="dxa"/>
            <w:bottom w:w="0" w:type="dxa"/>
            <w:right w:w="0" w:type="dxa"/>
          </w:tblCellMar>
        </w:tblPrEx>
        <w:trPr>
          <w:trHeight w:val="680" w:hRule="atLeast"/>
        </w:trPr>
        <w:tc>
          <w:tcPr>
            <w:tcW w:w="73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957798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11</w:t>
            </w:r>
          </w:p>
        </w:tc>
        <w:tc>
          <w:tcPr>
            <w:tcW w:w="370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418405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李子林路57#、59#（李子林4＃楼13号、14号门市）</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CA3081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49</w:t>
            </w:r>
          </w:p>
        </w:tc>
        <w:tc>
          <w:tcPr>
            <w:tcW w:w="1596" w:type="dxa"/>
            <w:tcBorders>
              <w:top w:val="single" w:color="000000" w:sz="4" w:space="0"/>
              <w:left w:val="single" w:color="000000" w:sz="4" w:space="0"/>
              <w:bottom w:val="single" w:color="000000" w:sz="4" w:space="0"/>
              <w:right w:val="single" w:color="auto" w:sz="4" w:space="0"/>
            </w:tcBorders>
            <w:shd w:val="clear" w:color="auto" w:fill="auto"/>
            <w:noWrap/>
            <w:tcMar>
              <w:top w:w="12" w:type="dxa"/>
              <w:left w:w="12" w:type="dxa"/>
              <w:right w:w="12" w:type="dxa"/>
            </w:tcMar>
            <w:vAlign w:val="center"/>
          </w:tcPr>
          <w:p w14:paraId="66EB502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2300</w:t>
            </w:r>
          </w:p>
        </w:tc>
        <w:tc>
          <w:tcPr>
            <w:tcW w:w="1451" w:type="dxa"/>
            <w:tcBorders>
              <w:top w:val="single" w:color="000000" w:sz="4" w:space="0"/>
              <w:left w:val="single" w:color="auto" w:sz="4" w:space="0"/>
              <w:bottom w:val="single" w:color="000000" w:sz="4" w:space="0"/>
              <w:right w:val="single" w:color="000000" w:sz="4" w:space="0"/>
            </w:tcBorders>
            <w:shd w:val="clear" w:color="auto" w:fill="auto"/>
            <w:noWrap/>
            <w:tcMar>
              <w:top w:w="12" w:type="dxa"/>
              <w:left w:w="12" w:type="dxa"/>
              <w:right w:w="12" w:type="dxa"/>
            </w:tcMar>
            <w:vAlign w:val="center"/>
          </w:tcPr>
          <w:p w14:paraId="27EF075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5000</w:t>
            </w:r>
          </w:p>
        </w:tc>
      </w:tr>
      <w:tr w14:paraId="59B74900">
        <w:tblPrEx>
          <w:shd w:val="clear" w:color="auto" w:fill="auto"/>
          <w:tblCellMar>
            <w:top w:w="0" w:type="dxa"/>
            <w:left w:w="0" w:type="dxa"/>
            <w:bottom w:w="0" w:type="dxa"/>
            <w:right w:w="0" w:type="dxa"/>
          </w:tblCellMar>
        </w:tblPrEx>
        <w:trPr>
          <w:trHeight w:val="680" w:hRule="atLeast"/>
        </w:trPr>
        <w:tc>
          <w:tcPr>
            <w:tcW w:w="73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CF2A2A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12</w:t>
            </w:r>
          </w:p>
        </w:tc>
        <w:tc>
          <w:tcPr>
            <w:tcW w:w="370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1C0A3D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5号路56#（东门口5#公路平房0＃）</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AEC800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11</w:t>
            </w:r>
          </w:p>
        </w:tc>
        <w:tc>
          <w:tcPr>
            <w:tcW w:w="1596" w:type="dxa"/>
            <w:tcBorders>
              <w:top w:val="single" w:color="000000" w:sz="4" w:space="0"/>
              <w:left w:val="single" w:color="000000" w:sz="4" w:space="0"/>
              <w:bottom w:val="single" w:color="000000" w:sz="4" w:space="0"/>
              <w:right w:val="single" w:color="auto" w:sz="4" w:space="0"/>
            </w:tcBorders>
            <w:shd w:val="clear" w:color="auto" w:fill="auto"/>
            <w:noWrap/>
            <w:tcMar>
              <w:top w:w="12" w:type="dxa"/>
              <w:left w:w="12" w:type="dxa"/>
              <w:right w:w="12" w:type="dxa"/>
            </w:tcMar>
            <w:vAlign w:val="center"/>
          </w:tcPr>
          <w:p w14:paraId="65C7735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1100</w:t>
            </w:r>
          </w:p>
        </w:tc>
        <w:tc>
          <w:tcPr>
            <w:tcW w:w="1451" w:type="dxa"/>
            <w:tcBorders>
              <w:top w:val="single" w:color="000000" w:sz="4" w:space="0"/>
              <w:left w:val="single" w:color="auto" w:sz="4" w:space="0"/>
              <w:bottom w:val="single" w:color="000000" w:sz="4" w:space="0"/>
              <w:right w:val="single" w:color="000000" w:sz="4" w:space="0"/>
            </w:tcBorders>
            <w:shd w:val="clear" w:color="auto" w:fill="auto"/>
            <w:noWrap/>
            <w:tcMar>
              <w:top w:w="12" w:type="dxa"/>
              <w:left w:w="12" w:type="dxa"/>
              <w:right w:w="12" w:type="dxa"/>
            </w:tcMar>
            <w:vAlign w:val="center"/>
          </w:tcPr>
          <w:p w14:paraId="0C30BF5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2000</w:t>
            </w:r>
          </w:p>
        </w:tc>
      </w:tr>
      <w:tr w14:paraId="0EDCF83E">
        <w:tblPrEx>
          <w:shd w:val="clear" w:color="auto" w:fill="auto"/>
          <w:tblCellMar>
            <w:top w:w="0" w:type="dxa"/>
            <w:left w:w="0" w:type="dxa"/>
            <w:bottom w:w="0" w:type="dxa"/>
            <w:right w:w="0" w:type="dxa"/>
          </w:tblCellMar>
        </w:tblPrEx>
        <w:trPr>
          <w:trHeight w:val="680" w:hRule="atLeast"/>
        </w:trPr>
        <w:tc>
          <w:tcPr>
            <w:tcW w:w="73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F0A485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13</w:t>
            </w:r>
          </w:p>
        </w:tc>
        <w:tc>
          <w:tcPr>
            <w:tcW w:w="370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397B55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5号路46#（东门口5#公路平房5＃）</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5B12B7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17</w:t>
            </w:r>
          </w:p>
        </w:tc>
        <w:tc>
          <w:tcPr>
            <w:tcW w:w="1596" w:type="dxa"/>
            <w:tcBorders>
              <w:top w:val="single" w:color="000000" w:sz="4" w:space="0"/>
              <w:left w:val="single" w:color="000000" w:sz="4" w:space="0"/>
              <w:bottom w:val="single" w:color="000000" w:sz="4" w:space="0"/>
              <w:right w:val="single" w:color="auto" w:sz="4" w:space="0"/>
            </w:tcBorders>
            <w:shd w:val="clear" w:color="auto" w:fill="auto"/>
            <w:noWrap/>
            <w:tcMar>
              <w:top w:w="12" w:type="dxa"/>
              <w:left w:w="12" w:type="dxa"/>
              <w:right w:w="12" w:type="dxa"/>
            </w:tcMar>
            <w:vAlign w:val="center"/>
          </w:tcPr>
          <w:p w14:paraId="4AAF0DA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1380</w:t>
            </w:r>
          </w:p>
        </w:tc>
        <w:tc>
          <w:tcPr>
            <w:tcW w:w="1451" w:type="dxa"/>
            <w:tcBorders>
              <w:top w:val="single" w:color="000000" w:sz="4" w:space="0"/>
              <w:left w:val="single" w:color="auto" w:sz="4" w:space="0"/>
              <w:bottom w:val="single" w:color="000000" w:sz="4" w:space="0"/>
              <w:right w:val="single" w:color="000000" w:sz="4" w:space="0"/>
            </w:tcBorders>
            <w:shd w:val="clear" w:color="auto" w:fill="auto"/>
            <w:noWrap/>
            <w:tcMar>
              <w:top w:w="12" w:type="dxa"/>
              <w:left w:w="12" w:type="dxa"/>
              <w:right w:w="12" w:type="dxa"/>
            </w:tcMar>
            <w:vAlign w:val="center"/>
          </w:tcPr>
          <w:p w14:paraId="4A70335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2000</w:t>
            </w:r>
          </w:p>
        </w:tc>
      </w:tr>
      <w:tr w14:paraId="2A0E5965">
        <w:tblPrEx>
          <w:tblCellMar>
            <w:top w:w="0" w:type="dxa"/>
            <w:left w:w="0" w:type="dxa"/>
            <w:bottom w:w="0" w:type="dxa"/>
            <w:right w:w="0" w:type="dxa"/>
          </w:tblCellMar>
        </w:tblPrEx>
        <w:trPr>
          <w:trHeight w:val="680" w:hRule="atLeast"/>
        </w:trPr>
        <w:tc>
          <w:tcPr>
            <w:tcW w:w="73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EB4731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14</w:t>
            </w:r>
          </w:p>
        </w:tc>
        <w:tc>
          <w:tcPr>
            <w:tcW w:w="370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0DD348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5号路40#（东门口5#公路平房8＃）</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3BA1EA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16</w:t>
            </w:r>
          </w:p>
        </w:tc>
        <w:tc>
          <w:tcPr>
            <w:tcW w:w="1596" w:type="dxa"/>
            <w:tcBorders>
              <w:top w:val="single" w:color="000000" w:sz="4" w:space="0"/>
              <w:left w:val="single" w:color="000000" w:sz="4" w:space="0"/>
              <w:bottom w:val="single" w:color="000000" w:sz="4" w:space="0"/>
              <w:right w:val="single" w:color="auto" w:sz="4" w:space="0"/>
            </w:tcBorders>
            <w:shd w:val="clear" w:color="auto" w:fill="auto"/>
            <w:noWrap/>
            <w:tcMar>
              <w:top w:w="12" w:type="dxa"/>
              <w:left w:w="12" w:type="dxa"/>
              <w:right w:w="12" w:type="dxa"/>
            </w:tcMar>
            <w:vAlign w:val="center"/>
          </w:tcPr>
          <w:p w14:paraId="7DDFDE2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1350</w:t>
            </w:r>
          </w:p>
        </w:tc>
        <w:tc>
          <w:tcPr>
            <w:tcW w:w="1451" w:type="dxa"/>
            <w:tcBorders>
              <w:top w:val="single" w:color="000000" w:sz="4" w:space="0"/>
              <w:left w:val="single" w:color="auto" w:sz="4" w:space="0"/>
              <w:bottom w:val="single" w:color="000000" w:sz="4" w:space="0"/>
              <w:right w:val="single" w:color="000000" w:sz="4" w:space="0"/>
            </w:tcBorders>
            <w:shd w:val="clear" w:color="auto" w:fill="auto"/>
            <w:noWrap/>
            <w:tcMar>
              <w:top w:w="12" w:type="dxa"/>
              <w:left w:w="12" w:type="dxa"/>
              <w:right w:w="12" w:type="dxa"/>
            </w:tcMar>
            <w:vAlign w:val="center"/>
          </w:tcPr>
          <w:p w14:paraId="3AC4E96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2000</w:t>
            </w:r>
          </w:p>
        </w:tc>
      </w:tr>
    </w:tbl>
    <w:p w14:paraId="0C4D42BB">
      <w:pPr>
        <w:pStyle w:val="2"/>
      </w:pPr>
    </w:p>
    <w:p w14:paraId="3C1679BF">
      <w:pPr>
        <w:rPr>
          <w:rFonts w:hint="eastAsia" w:ascii="方正仿宋简体" w:hAnsi="方正仿宋简体" w:eastAsia="方正仿宋简体" w:cs="方正仿宋简体"/>
          <w:b w:val="0"/>
          <w:bCs w:val="0"/>
          <w:color w:val="000000" w:themeColor="text1"/>
          <w:sz w:val="28"/>
          <w:szCs w:val="28"/>
          <w:highlight w:val="none"/>
          <w:lang w:val="en-US" w:eastAsia="zh-CN"/>
          <w14:textFill>
            <w14:solidFill>
              <w14:schemeClr w14:val="tx1"/>
            </w14:solidFill>
          </w14:textFill>
        </w:rPr>
      </w:pPr>
      <w:r>
        <w:rPr>
          <w:rFonts w:hint="eastAsia" w:ascii="方正仿宋简体" w:hAnsi="方正仿宋简体" w:eastAsia="方正仿宋简体" w:cs="方正仿宋简体"/>
          <w:b w:val="0"/>
          <w:bCs w:val="0"/>
          <w:color w:val="000000" w:themeColor="text1"/>
          <w:sz w:val="28"/>
          <w:szCs w:val="28"/>
          <w:highlight w:val="none"/>
          <w:lang w:val="en-US" w:eastAsia="zh-CN"/>
          <w14:textFill>
            <w14:solidFill>
              <w14:schemeClr w14:val="tx1"/>
            </w14:solidFill>
          </w14:textFill>
        </w:rPr>
        <w:br w:type="page"/>
      </w:r>
    </w:p>
    <w:p w14:paraId="62731188">
      <w:pPr>
        <w:pStyle w:val="2"/>
        <w:jc w:val="both"/>
        <w:rPr>
          <w:rFonts w:hint="default" w:ascii="方正仿宋简体" w:hAnsi="方正仿宋简体" w:eastAsia="方正仿宋简体" w:cs="方正仿宋简体"/>
          <w:b w:val="0"/>
          <w:bCs w:val="0"/>
          <w:color w:val="000000" w:themeColor="text1"/>
          <w:sz w:val="28"/>
          <w:szCs w:val="28"/>
          <w:highlight w:val="none"/>
          <w:lang w:val="en-US" w:eastAsia="zh-CN"/>
          <w14:textFill>
            <w14:solidFill>
              <w14:schemeClr w14:val="tx1"/>
            </w14:solidFill>
          </w14:textFill>
        </w:rPr>
      </w:pPr>
      <w:r>
        <w:rPr>
          <w:rFonts w:hint="eastAsia" w:ascii="方正仿宋简体" w:hAnsi="方正仿宋简体" w:eastAsia="方正仿宋简体" w:cs="方正仿宋简体"/>
          <w:b w:val="0"/>
          <w:bCs w:val="0"/>
          <w:color w:val="000000" w:themeColor="text1"/>
          <w:sz w:val="28"/>
          <w:szCs w:val="28"/>
          <w:highlight w:val="none"/>
          <w:lang w:val="en-US" w:eastAsia="zh-CN"/>
          <w14:textFill>
            <w14:solidFill>
              <w14:schemeClr w14:val="tx1"/>
            </w14:solidFill>
          </w14:textFill>
        </w:rPr>
        <w:t>附件2</w:t>
      </w:r>
    </w:p>
    <w:p w14:paraId="5369BFCC">
      <w:pPr>
        <w:pStyle w:val="2"/>
        <w:jc w:val="center"/>
        <w:rPr>
          <w:rFonts w:hint="default" w:ascii="方正仿宋简体" w:hAnsi="方正仿宋简体" w:eastAsia="方正仿宋简体" w:cs="方正仿宋简体"/>
          <w:b w:val="0"/>
          <w:bCs w:val="0"/>
          <w:color w:val="000000" w:themeColor="text1"/>
          <w:sz w:val="44"/>
          <w:szCs w:val="44"/>
          <w:highlight w:val="none"/>
          <w:lang w:val="en-US"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44"/>
          <w:szCs w:val="44"/>
          <w:highlight w:val="none"/>
          <w:lang w:val="en-US" w:eastAsia="zh-CN"/>
          <w14:textFill>
            <w14:solidFill>
              <w14:schemeClr w14:val="tx1"/>
            </w14:solidFill>
          </w14:textFill>
        </w:rPr>
        <w:t>门市招租报价表</w:t>
      </w:r>
    </w:p>
    <w:tbl>
      <w:tblPr>
        <w:tblStyle w:val="7"/>
        <w:tblW w:w="90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3"/>
        <w:gridCol w:w="2427"/>
        <w:gridCol w:w="2307"/>
        <w:gridCol w:w="2441"/>
      </w:tblGrid>
      <w:tr w14:paraId="5EF5B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7" w:hRule="atLeast"/>
          <w:jc w:val="center"/>
        </w:trPr>
        <w:tc>
          <w:tcPr>
            <w:tcW w:w="1893" w:type="dxa"/>
            <w:vAlign w:val="center"/>
          </w:tcPr>
          <w:p w14:paraId="63EA9C8F">
            <w:pPr>
              <w:pStyle w:val="2"/>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简体" w:hAnsi="方正仿宋简体" w:eastAsia="方正仿宋简体" w:cs="方正仿宋简体"/>
                <w:b w:val="0"/>
                <w:bCs w:val="0"/>
                <w:color w:val="000000" w:themeColor="text1"/>
                <w:sz w:val="32"/>
                <w:szCs w:val="32"/>
                <w:highlight w:val="none"/>
                <w:vertAlign w:val="baseline"/>
                <w:lang w:val="en-US" w:eastAsia="zh-CN"/>
                <w14:textFill>
                  <w14:solidFill>
                    <w14:schemeClr w14:val="tx1"/>
                  </w14:solidFill>
                </w14:textFill>
              </w:rPr>
            </w:pPr>
            <w:r>
              <w:rPr>
                <w:rFonts w:hint="eastAsia" w:ascii="方正仿宋简体" w:hAnsi="方正仿宋简体" w:eastAsia="方正仿宋简体" w:cs="方正仿宋简体"/>
                <w:b w:val="0"/>
                <w:bCs w:val="0"/>
                <w:color w:val="000000" w:themeColor="text1"/>
                <w:sz w:val="32"/>
                <w:szCs w:val="32"/>
                <w:highlight w:val="none"/>
                <w:vertAlign w:val="baseline"/>
                <w:lang w:val="en-US" w:eastAsia="zh-CN"/>
                <w14:textFill>
                  <w14:solidFill>
                    <w14:schemeClr w14:val="tx1"/>
                  </w14:solidFill>
                </w14:textFill>
              </w:rPr>
              <w:t>门市编号</w:t>
            </w:r>
          </w:p>
        </w:tc>
        <w:tc>
          <w:tcPr>
            <w:tcW w:w="2427" w:type="dxa"/>
            <w:vAlign w:val="center"/>
          </w:tcPr>
          <w:p w14:paraId="2394563D">
            <w:pPr>
              <w:pStyle w:val="2"/>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简体" w:hAnsi="方正仿宋简体" w:eastAsia="方正仿宋简体" w:cs="方正仿宋简体"/>
                <w:b w:val="0"/>
                <w:bCs w:val="0"/>
                <w:color w:val="000000" w:themeColor="text1"/>
                <w:sz w:val="32"/>
                <w:szCs w:val="32"/>
                <w:highlight w:val="none"/>
                <w:vertAlign w:val="baseline"/>
                <w:lang w:val="en-US" w:eastAsia="zh-CN"/>
                <w14:textFill>
                  <w14:solidFill>
                    <w14:schemeClr w14:val="tx1"/>
                  </w14:solidFill>
                </w14:textFill>
              </w:rPr>
            </w:pPr>
            <w:r>
              <w:rPr>
                <w:rFonts w:hint="eastAsia" w:ascii="方正仿宋简体" w:hAnsi="方正仿宋简体" w:eastAsia="方正仿宋简体" w:cs="方正仿宋简体"/>
                <w:b w:val="0"/>
                <w:bCs w:val="0"/>
                <w:color w:val="000000" w:themeColor="text1"/>
                <w:sz w:val="32"/>
                <w:szCs w:val="32"/>
                <w:highlight w:val="none"/>
                <w:vertAlign w:val="baseline"/>
                <w:lang w:val="en-US" w:eastAsia="zh-CN"/>
                <w14:textFill>
                  <w14:solidFill>
                    <w14:schemeClr w14:val="tx1"/>
                  </w14:solidFill>
                </w14:textFill>
              </w:rPr>
              <w:t>招租底价</w:t>
            </w:r>
          </w:p>
          <w:p w14:paraId="033FDAE8">
            <w:pPr>
              <w:pStyle w:val="2"/>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简体" w:hAnsi="方正仿宋简体" w:eastAsia="方正仿宋简体" w:cs="方正仿宋简体"/>
                <w:b w:val="0"/>
                <w:bCs w:val="0"/>
                <w:color w:val="000000" w:themeColor="text1"/>
                <w:sz w:val="32"/>
                <w:szCs w:val="32"/>
                <w:highlight w:val="none"/>
                <w:vertAlign w:val="baseline"/>
                <w:lang w:val="en-US" w:eastAsia="zh-CN"/>
                <w14:textFill>
                  <w14:solidFill>
                    <w14:schemeClr w14:val="tx1"/>
                  </w14:solidFill>
                </w14:textFill>
              </w:rPr>
            </w:pPr>
            <w:r>
              <w:rPr>
                <w:rFonts w:hint="eastAsia" w:ascii="方正仿宋简体" w:hAnsi="方正仿宋简体" w:eastAsia="方正仿宋简体" w:cs="方正仿宋简体"/>
                <w:b w:val="0"/>
                <w:bCs w:val="0"/>
                <w:color w:val="000000" w:themeColor="text1"/>
                <w:sz w:val="32"/>
                <w:szCs w:val="32"/>
                <w:highlight w:val="none"/>
                <w:vertAlign w:val="baseline"/>
                <w:lang w:val="en-US" w:eastAsia="zh-CN"/>
                <w14:textFill>
                  <w14:solidFill>
                    <w14:schemeClr w14:val="tx1"/>
                  </w14:solidFill>
                </w14:textFill>
              </w:rPr>
              <w:t>（元/月）</w:t>
            </w:r>
          </w:p>
        </w:tc>
        <w:tc>
          <w:tcPr>
            <w:tcW w:w="2307" w:type="dxa"/>
            <w:vAlign w:val="center"/>
          </w:tcPr>
          <w:p w14:paraId="7350B1E0">
            <w:pPr>
              <w:pStyle w:val="2"/>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简体" w:hAnsi="方正仿宋简体" w:eastAsia="方正仿宋简体" w:cs="方正仿宋简体"/>
                <w:b w:val="0"/>
                <w:bCs w:val="0"/>
                <w:color w:val="000000" w:themeColor="text1"/>
                <w:sz w:val="32"/>
                <w:szCs w:val="32"/>
                <w:highlight w:val="none"/>
                <w:vertAlign w:val="baseline"/>
                <w:lang w:val="en-US" w:eastAsia="zh-CN"/>
                <w14:textFill>
                  <w14:solidFill>
                    <w14:schemeClr w14:val="tx1"/>
                  </w14:solidFill>
                </w14:textFill>
              </w:rPr>
            </w:pPr>
            <w:r>
              <w:rPr>
                <w:rFonts w:hint="eastAsia" w:ascii="方正仿宋简体" w:hAnsi="方正仿宋简体" w:eastAsia="方正仿宋简体" w:cs="方正仿宋简体"/>
                <w:b w:val="0"/>
                <w:bCs w:val="0"/>
                <w:color w:val="000000" w:themeColor="text1"/>
                <w:sz w:val="32"/>
                <w:szCs w:val="32"/>
                <w:highlight w:val="none"/>
                <w:vertAlign w:val="baseline"/>
                <w:lang w:val="en-US" w:eastAsia="zh-CN"/>
                <w14:textFill>
                  <w14:solidFill>
                    <w14:schemeClr w14:val="tx1"/>
                  </w14:solidFill>
                </w14:textFill>
              </w:rPr>
              <w:t>报价</w:t>
            </w:r>
          </w:p>
          <w:p w14:paraId="58F76385">
            <w:pPr>
              <w:pStyle w:val="2"/>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简体" w:hAnsi="方正仿宋简体" w:eastAsia="方正仿宋简体" w:cs="方正仿宋简体"/>
                <w:b w:val="0"/>
                <w:bCs w:val="0"/>
                <w:color w:val="000000" w:themeColor="text1"/>
                <w:sz w:val="32"/>
                <w:szCs w:val="32"/>
                <w:highlight w:val="none"/>
                <w:vertAlign w:val="baseline"/>
                <w:lang w:val="en-US" w:eastAsia="zh-CN"/>
                <w14:textFill>
                  <w14:solidFill>
                    <w14:schemeClr w14:val="tx1"/>
                  </w14:solidFill>
                </w14:textFill>
              </w:rPr>
            </w:pPr>
            <w:r>
              <w:rPr>
                <w:rFonts w:hint="eastAsia" w:ascii="方正仿宋简体" w:hAnsi="方正仿宋简体" w:eastAsia="方正仿宋简体" w:cs="方正仿宋简体"/>
                <w:b w:val="0"/>
                <w:bCs w:val="0"/>
                <w:color w:val="000000" w:themeColor="text1"/>
                <w:sz w:val="32"/>
                <w:szCs w:val="32"/>
                <w:highlight w:val="none"/>
                <w:vertAlign w:val="baseline"/>
                <w:lang w:val="en-US" w:eastAsia="zh-CN"/>
                <w14:textFill>
                  <w14:solidFill>
                    <w14:schemeClr w14:val="tx1"/>
                  </w14:solidFill>
                </w14:textFill>
              </w:rPr>
              <w:t>（元/月）</w:t>
            </w:r>
          </w:p>
        </w:tc>
        <w:tc>
          <w:tcPr>
            <w:tcW w:w="2441" w:type="dxa"/>
            <w:vAlign w:val="center"/>
          </w:tcPr>
          <w:p w14:paraId="782B4F51">
            <w:pPr>
              <w:pStyle w:val="2"/>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简体" w:hAnsi="方正仿宋简体" w:eastAsia="方正仿宋简体" w:cs="方正仿宋简体"/>
                <w:b w:val="0"/>
                <w:bCs w:val="0"/>
                <w:color w:val="000000" w:themeColor="text1"/>
                <w:sz w:val="32"/>
                <w:szCs w:val="32"/>
                <w:highlight w:val="none"/>
                <w:vertAlign w:val="baseline"/>
                <w:lang w:val="en-US" w:eastAsia="zh-CN"/>
                <w14:textFill>
                  <w14:solidFill>
                    <w14:schemeClr w14:val="tx1"/>
                  </w14:solidFill>
                </w14:textFill>
              </w:rPr>
            </w:pPr>
            <w:r>
              <w:rPr>
                <w:rFonts w:hint="eastAsia" w:ascii="方正仿宋简体" w:hAnsi="方正仿宋简体" w:eastAsia="方正仿宋简体" w:cs="方正仿宋简体"/>
                <w:b w:val="0"/>
                <w:bCs w:val="0"/>
                <w:color w:val="000000" w:themeColor="text1"/>
                <w:sz w:val="32"/>
                <w:szCs w:val="32"/>
                <w:highlight w:val="none"/>
                <w:vertAlign w:val="baseline"/>
                <w:lang w:val="en-US" w:eastAsia="zh-CN"/>
                <w14:textFill>
                  <w14:solidFill>
                    <w14:schemeClr w14:val="tx1"/>
                  </w14:solidFill>
                </w14:textFill>
              </w:rPr>
              <w:t>备注</w:t>
            </w:r>
          </w:p>
        </w:tc>
      </w:tr>
      <w:tr w14:paraId="51FDD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1893" w:type="dxa"/>
            <w:vAlign w:val="center"/>
          </w:tcPr>
          <w:p w14:paraId="1FA8B1CB">
            <w:pPr>
              <w:pStyle w:val="2"/>
              <w:jc w:val="center"/>
              <w:rPr>
                <w:rFonts w:hint="eastAsia" w:ascii="方正仿宋简体" w:hAnsi="方正仿宋简体" w:eastAsia="方正仿宋简体" w:cs="方正仿宋简体"/>
                <w:b w:val="0"/>
                <w:bCs w:val="0"/>
                <w:color w:val="000000" w:themeColor="text1"/>
                <w:sz w:val="32"/>
                <w:szCs w:val="32"/>
                <w:highlight w:val="none"/>
                <w:vertAlign w:val="baseline"/>
                <w14:textFill>
                  <w14:solidFill>
                    <w14:schemeClr w14:val="tx1"/>
                  </w14:solidFill>
                </w14:textFill>
              </w:rPr>
            </w:pPr>
          </w:p>
        </w:tc>
        <w:tc>
          <w:tcPr>
            <w:tcW w:w="2427" w:type="dxa"/>
            <w:vAlign w:val="center"/>
          </w:tcPr>
          <w:p w14:paraId="5F19F64E">
            <w:pPr>
              <w:pStyle w:val="2"/>
              <w:jc w:val="center"/>
              <w:rPr>
                <w:rFonts w:hint="eastAsia" w:ascii="方正仿宋简体" w:hAnsi="方正仿宋简体" w:eastAsia="方正仿宋简体" w:cs="方正仿宋简体"/>
                <w:b w:val="0"/>
                <w:bCs w:val="0"/>
                <w:color w:val="000000" w:themeColor="text1"/>
                <w:sz w:val="32"/>
                <w:szCs w:val="32"/>
                <w:highlight w:val="none"/>
                <w:vertAlign w:val="baseline"/>
                <w14:textFill>
                  <w14:solidFill>
                    <w14:schemeClr w14:val="tx1"/>
                  </w14:solidFill>
                </w14:textFill>
              </w:rPr>
            </w:pPr>
          </w:p>
        </w:tc>
        <w:tc>
          <w:tcPr>
            <w:tcW w:w="2307" w:type="dxa"/>
            <w:vAlign w:val="center"/>
          </w:tcPr>
          <w:p w14:paraId="56174E1A">
            <w:pPr>
              <w:pStyle w:val="2"/>
              <w:jc w:val="center"/>
              <w:rPr>
                <w:rFonts w:hint="eastAsia" w:ascii="方正仿宋简体" w:hAnsi="方正仿宋简体" w:eastAsia="方正仿宋简体" w:cs="方正仿宋简体"/>
                <w:b w:val="0"/>
                <w:bCs w:val="0"/>
                <w:color w:val="000000" w:themeColor="text1"/>
                <w:sz w:val="32"/>
                <w:szCs w:val="32"/>
                <w:highlight w:val="none"/>
                <w:vertAlign w:val="baseline"/>
                <w14:textFill>
                  <w14:solidFill>
                    <w14:schemeClr w14:val="tx1"/>
                  </w14:solidFill>
                </w14:textFill>
              </w:rPr>
            </w:pPr>
          </w:p>
        </w:tc>
        <w:tc>
          <w:tcPr>
            <w:tcW w:w="2441" w:type="dxa"/>
            <w:vAlign w:val="center"/>
          </w:tcPr>
          <w:p w14:paraId="5185E294">
            <w:pPr>
              <w:pStyle w:val="2"/>
              <w:jc w:val="center"/>
              <w:rPr>
                <w:rFonts w:hint="eastAsia" w:ascii="方正仿宋简体" w:hAnsi="方正仿宋简体" w:eastAsia="方正仿宋简体" w:cs="方正仿宋简体"/>
                <w:b w:val="0"/>
                <w:bCs w:val="0"/>
                <w:color w:val="000000" w:themeColor="text1"/>
                <w:sz w:val="32"/>
                <w:szCs w:val="32"/>
                <w:highlight w:val="none"/>
                <w:vertAlign w:val="baseline"/>
                <w14:textFill>
                  <w14:solidFill>
                    <w14:schemeClr w14:val="tx1"/>
                  </w14:solidFill>
                </w14:textFill>
              </w:rPr>
            </w:pPr>
          </w:p>
        </w:tc>
      </w:tr>
    </w:tbl>
    <w:p w14:paraId="5988B4A1">
      <w:pPr>
        <w:pStyle w:val="2"/>
        <w:jc w:val="both"/>
        <w:rPr>
          <w:rFonts w:hint="eastAsia" w:ascii="方正仿宋简体" w:hAnsi="方正仿宋简体" w:eastAsia="方正仿宋简体" w:cs="方正仿宋简体"/>
          <w:b w:val="0"/>
          <w:bCs w:val="0"/>
          <w:color w:val="000000" w:themeColor="text1"/>
          <w:sz w:val="32"/>
          <w:szCs w:val="32"/>
          <w:highlight w:val="none"/>
          <w14:textFill>
            <w14:solidFill>
              <w14:schemeClr w14:val="tx1"/>
            </w14:solidFill>
          </w14:textFill>
        </w:rPr>
      </w:pPr>
    </w:p>
    <w:p w14:paraId="006A4161">
      <w:pPr>
        <w:pStyle w:val="2"/>
        <w:jc w:val="both"/>
        <w:rPr>
          <w:rFonts w:hint="eastAsia" w:ascii="方正仿宋简体" w:hAnsi="方正仿宋简体" w:eastAsia="方正仿宋简体" w:cs="方正仿宋简体"/>
          <w:b w:val="0"/>
          <w:bCs w:val="0"/>
          <w:color w:val="000000" w:themeColor="text1"/>
          <w:sz w:val="32"/>
          <w:szCs w:val="32"/>
          <w:highlight w:val="none"/>
          <w14:textFill>
            <w14:solidFill>
              <w14:schemeClr w14:val="tx1"/>
            </w14:solidFill>
          </w14:textFill>
        </w:rPr>
      </w:pPr>
    </w:p>
    <w:p w14:paraId="73FB0401">
      <w:pPr>
        <w:pStyle w:val="2"/>
        <w:ind w:left="0" w:leftChars="0" w:firstLine="2937" w:firstLineChars="918"/>
        <w:jc w:val="both"/>
        <w:rPr>
          <w:rFonts w:hint="eastAsia" w:ascii="方正仿宋简体" w:hAnsi="方正仿宋简体" w:eastAsia="方正仿宋简体" w:cs="方正仿宋简体"/>
          <w:b w:val="0"/>
          <w:bCs w:val="0"/>
          <w:color w:val="000000" w:themeColor="text1"/>
          <w:sz w:val="32"/>
          <w:szCs w:val="32"/>
          <w:highlight w:val="none"/>
          <w:lang w:val="en-US" w:eastAsia="zh-CN"/>
          <w14:textFill>
            <w14:solidFill>
              <w14:schemeClr w14:val="tx1"/>
            </w14:solidFill>
          </w14:textFill>
        </w:rPr>
      </w:pPr>
      <w:r>
        <w:rPr>
          <w:rFonts w:hint="eastAsia" w:ascii="方正仿宋简体" w:hAnsi="方正仿宋简体" w:eastAsia="方正仿宋简体" w:cs="方正仿宋简体"/>
          <w:b w:val="0"/>
          <w:bCs w:val="0"/>
          <w:color w:val="000000" w:themeColor="text1"/>
          <w:sz w:val="32"/>
          <w:szCs w:val="32"/>
          <w:highlight w:val="none"/>
          <w:lang w:val="en-US" w:eastAsia="zh-CN"/>
          <w14:textFill>
            <w14:solidFill>
              <w14:schemeClr w14:val="tx1"/>
            </w14:solidFill>
          </w14:textFill>
        </w:rPr>
        <w:t>报价人（签字盖章）：</w:t>
      </w:r>
    </w:p>
    <w:p w14:paraId="3EB4B1C8">
      <w:pPr>
        <w:pStyle w:val="2"/>
        <w:ind w:left="0" w:leftChars="0" w:firstLine="2937" w:firstLineChars="918"/>
        <w:jc w:val="both"/>
        <w:rPr>
          <w:rFonts w:hint="default" w:ascii="方正仿宋简体" w:hAnsi="方正仿宋简体" w:eastAsia="方正仿宋简体" w:cs="方正仿宋简体"/>
          <w:b w:val="0"/>
          <w:bCs w:val="0"/>
          <w:color w:val="000000" w:themeColor="text1"/>
          <w:sz w:val="32"/>
          <w:szCs w:val="32"/>
          <w:highlight w:val="none"/>
          <w:lang w:val="en-US" w:eastAsia="zh-CN"/>
          <w14:textFill>
            <w14:solidFill>
              <w14:schemeClr w14:val="tx1"/>
            </w14:solidFill>
          </w14:textFill>
        </w:rPr>
      </w:pPr>
      <w:r>
        <w:rPr>
          <w:rFonts w:hint="eastAsia" w:ascii="方正仿宋简体" w:hAnsi="方正仿宋简体" w:eastAsia="方正仿宋简体" w:cs="方正仿宋简体"/>
          <w:b w:val="0"/>
          <w:bCs w:val="0"/>
          <w:color w:val="000000" w:themeColor="text1"/>
          <w:sz w:val="32"/>
          <w:szCs w:val="32"/>
          <w:highlight w:val="none"/>
          <w:lang w:val="en-US" w:eastAsia="zh-CN"/>
          <w14:textFill>
            <w14:solidFill>
              <w14:schemeClr w14:val="tx1"/>
            </w14:solidFill>
          </w14:textFill>
        </w:rPr>
        <w:t>报价时间：    年  月  日</w:t>
      </w:r>
    </w:p>
    <w:p w14:paraId="39BA69F0">
      <w:pPr>
        <w:pStyle w:val="2"/>
        <w:jc w:val="both"/>
        <w:rPr>
          <w:rFonts w:hint="eastAsia" w:ascii="宋体" w:hAnsi="宋体" w:eastAsia="宋体" w:cs="宋体"/>
          <w:b w:val="0"/>
          <w:bCs w:val="0"/>
          <w:color w:val="000000" w:themeColor="text1"/>
          <w:highlight w:val="none"/>
          <w:lang w:val="en-US" w:eastAsia="zh-CN"/>
          <w14:textFill>
            <w14:solidFill>
              <w14:schemeClr w14:val="tx1"/>
            </w14:solidFill>
          </w14:textFill>
        </w:rPr>
      </w:pPr>
    </w:p>
    <w:sectPr>
      <w:footerReference r:id="rId3" w:type="default"/>
      <w:pgSz w:w="11906" w:h="16838"/>
      <w:pgMar w:top="1660" w:right="1286" w:bottom="1518"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方正仿宋简体">
    <w:panose1 w:val="03000509000000000000"/>
    <w:charset w:val="86"/>
    <w:family w:val="auto"/>
    <w:pitch w:val="default"/>
    <w:sig w:usb0="00000001" w:usb1="080E0000" w:usb2="00000000" w:usb3="00000000" w:csb0="00040000" w:csb1="00000000"/>
  </w:font>
  <w:font w:name="方正黑体简体">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FF3866">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C91B93">
                          <w:pPr>
                            <w:pStyle w:val="3"/>
                            <w:rPr>
                              <w:rFonts w:hint="default"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EC91B93">
                    <w:pPr>
                      <w:pStyle w:val="3"/>
                      <w:rPr>
                        <w:rFonts w:hint="default"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djMzQ1ZGJiNDFmMDkwMmVhMTZhMzhjZmRiNzNhYTYifQ=="/>
  </w:docVars>
  <w:rsids>
    <w:rsidRoot w:val="005A0E57"/>
    <w:rsid w:val="002A3A1C"/>
    <w:rsid w:val="005A0E57"/>
    <w:rsid w:val="00632018"/>
    <w:rsid w:val="01162C98"/>
    <w:rsid w:val="02067746"/>
    <w:rsid w:val="023B7035"/>
    <w:rsid w:val="02DC5872"/>
    <w:rsid w:val="03723DC8"/>
    <w:rsid w:val="03CF5C71"/>
    <w:rsid w:val="04BC4041"/>
    <w:rsid w:val="04EB21F1"/>
    <w:rsid w:val="05106400"/>
    <w:rsid w:val="05B9161A"/>
    <w:rsid w:val="06195309"/>
    <w:rsid w:val="063D2A30"/>
    <w:rsid w:val="0708229B"/>
    <w:rsid w:val="07216046"/>
    <w:rsid w:val="075923EA"/>
    <w:rsid w:val="07BD1503"/>
    <w:rsid w:val="09402417"/>
    <w:rsid w:val="09D174EE"/>
    <w:rsid w:val="09D21D79"/>
    <w:rsid w:val="09D225B5"/>
    <w:rsid w:val="0AE163D7"/>
    <w:rsid w:val="0B0E4E77"/>
    <w:rsid w:val="0B4D00B5"/>
    <w:rsid w:val="0B9A4D3D"/>
    <w:rsid w:val="0BA67A97"/>
    <w:rsid w:val="0C162298"/>
    <w:rsid w:val="0C4B6187"/>
    <w:rsid w:val="0D440F1C"/>
    <w:rsid w:val="0D9B671F"/>
    <w:rsid w:val="0DDF0765"/>
    <w:rsid w:val="0F7F51FE"/>
    <w:rsid w:val="0F8577EA"/>
    <w:rsid w:val="103D30E0"/>
    <w:rsid w:val="1131752E"/>
    <w:rsid w:val="1142246C"/>
    <w:rsid w:val="11511577"/>
    <w:rsid w:val="116669FF"/>
    <w:rsid w:val="11CD3414"/>
    <w:rsid w:val="122D43E0"/>
    <w:rsid w:val="126F29F9"/>
    <w:rsid w:val="12B6315F"/>
    <w:rsid w:val="12E22B62"/>
    <w:rsid w:val="13EF2E8B"/>
    <w:rsid w:val="14862183"/>
    <w:rsid w:val="149C51A1"/>
    <w:rsid w:val="154412F8"/>
    <w:rsid w:val="154E1C63"/>
    <w:rsid w:val="15DF226A"/>
    <w:rsid w:val="15FD5B7A"/>
    <w:rsid w:val="16124D72"/>
    <w:rsid w:val="16D0233E"/>
    <w:rsid w:val="1752768C"/>
    <w:rsid w:val="17995C58"/>
    <w:rsid w:val="1805337F"/>
    <w:rsid w:val="1850173F"/>
    <w:rsid w:val="1851625F"/>
    <w:rsid w:val="18A44378"/>
    <w:rsid w:val="18B573A9"/>
    <w:rsid w:val="18BE00A7"/>
    <w:rsid w:val="1977342C"/>
    <w:rsid w:val="1A023793"/>
    <w:rsid w:val="1A5A51E5"/>
    <w:rsid w:val="1BED0B06"/>
    <w:rsid w:val="1C382EEF"/>
    <w:rsid w:val="1D3F7C60"/>
    <w:rsid w:val="1DA0406C"/>
    <w:rsid w:val="1E140ACA"/>
    <w:rsid w:val="1E2B4247"/>
    <w:rsid w:val="1E7A1067"/>
    <w:rsid w:val="1ED011BD"/>
    <w:rsid w:val="1F8E64F4"/>
    <w:rsid w:val="1FA72431"/>
    <w:rsid w:val="1FD27241"/>
    <w:rsid w:val="206E082F"/>
    <w:rsid w:val="216330F4"/>
    <w:rsid w:val="22A42A1E"/>
    <w:rsid w:val="22F63A89"/>
    <w:rsid w:val="230379E7"/>
    <w:rsid w:val="23302FE9"/>
    <w:rsid w:val="23476D7D"/>
    <w:rsid w:val="24967448"/>
    <w:rsid w:val="24E46EF4"/>
    <w:rsid w:val="257D316D"/>
    <w:rsid w:val="263B5F92"/>
    <w:rsid w:val="27E058D1"/>
    <w:rsid w:val="282821C8"/>
    <w:rsid w:val="289C38C1"/>
    <w:rsid w:val="28C20D65"/>
    <w:rsid w:val="29DF7575"/>
    <w:rsid w:val="2A2A3FBC"/>
    <w:rsid w:val="2A643BED"/>
    <w:rsid w:val="2A8C4E7A"/>
    <w:rsid w:val="2AB4756B"/>
    <w:rsid w:val="2AD02647"/>
    <w:rsid w:val="2B1D17DA"/>
    <w:rsid w:val="2B2D1929"/>
    <w:rsid w:val="2B3328C3"/>
    <w:rsid w:val="2E314A4A"/>
    <w:rsid w:val="2E601BDF"/>
    <w:rsid w:val="2E7745FE"/>
    <w:rsid w:val="2E8C3FB0"/>
    <w:rsid w:val="2F092082"/>
    <w:rsid w:val="2F383EB0"/>
    <w:rsid w:val="2F4D63D2"/>
    <w:rsid w:val="303A03E2"/>
    <w:rsid w:val="304A5DAB"/>
    <w:rsid w:val="30827B16"/>
    <w:rsid w:val="30BF1CDD"/>
    <w:rsid w:val="30E35534"/>
    <w:rsid w:val="315733CA"/>
    <w:rsid w:val="315D38A4"/>
    <w:rsid w:val="326778C2"/>
    <w:rsid w:val="32890DE4"/>
    <w:rsid w:val="32AB44F5"/>
    <w:rsid w:val="32CC113C"/>
    <w:rsid w:val="33603459"/>
    <w:rsid w:val="336500EB"/>
    <w:rsid w:val="33B46DE5"/>
    <w:rsid w:val="33EC1D49"/>
    <w:rsid w:val="343B2752"/>
    <w:rsid w:val="350C0F4D"/>
    <w:rsid w:val="35477F9E"/>
    <w:rsid w:val="359C52C5"/>
    <w:rsid w:val="36971AA0"/>
    <w:rsid w:val="36C15F16"/>
    <w:rsid w:val="370A276B"/>
    <w:rsid w:val="375E4EC2"/>
    <w:rsid w:val="376F5E81"/>
    <w:rsid w:val="38E96B92"/>
    <w:rsid w:val="39D6233B"/>
    <w:rsid w:val="39F20506"/>
    <w:rsid w:val="3A2F6A6D"/>
    <w:rsid w:val="3A7152D8"/>
    <w:rsid w:val="3ACB3AD7"/>
    <w:rsid w:val="3BC65748"/>
    <w:rsid w:val="3BCF13A8"/>
    <w:rsid w:val="3CC0364C"/>
    <w:rsid w:val="3D4322FB"/>
    <w:rsid w:val="3E217CDC"/>
    <w:rsid w:val="3F341DF0"/>
    <w:rsid w:val="3F9E15EC"/>
    <w:rsid w:val="407348BD"/>
    <w:rsid w:val="408F6C79"/>
    <w:rsid w:val="40E72BE4"/>
    <w:rsid w:val="413D009B"/>
    <w:rsid w:val="414116A9"/>
    <w:rsid w:val="41834D68"/>
    <w:rsid w:val="419504B6"/>
    <w:rsid w:val="41A67B17"/>
    <w:rsid w:val="42324DA6"/>
    <w:rsid w:val="42A32C2A"/>
    <w:rsid w:val="4323683F"/>
    <w:rsid w:val="45695C9A"/>
    <w:rsid w:val="45704EB5"/>
    <w:rsid w:val="45BE5CDF"/>
    <w:rsid w:val="461355C4"/>
    <w:rsid w:val="468B069F"/>
    <w:rsid w:val="469464ED"/>
    <w:rsid w:val="46CB627E"/>
    <w:rsid w:val="46EA1F53"/>
    <w:rsid w:val="47880F0F"/>
    <w:rsid w:val="4871119B"/>
    <w:rsid w:val="48976C95"/>
    <w:rsid w:val="48F43406"/>
    <w:rsid w:val="49495E0C"/>
    <w:rsid w:val="499E21B4"/>
    <w:rsid w:val="4A490526"/>
    <w:rsid w:val="4AF5495A"/>
    <w:rsid w:val="4BF84E96"/>
    <w:rsid w:val="4C426EF6"/>
    <w:rsid w:val="4FF91D1B"/>
    <w:rsid w:val="51B037B5"/>
    <w:rsid w:val="51B942C3"/>
    <w:rsid w:val="51DB01C8"/>
    <w:rsid w:val="53F82F21"/>
    <w:rsid w:val="540E0103"/>
    <w:rsid w:val="54941E1C"/>
    <w:rsid w:val="55724F24"/>
    <w:rsid w:val="557C00EC"/>
    <w:rsid w:val="5583027E"/>
    <w:rsid w:val="56013B91"/>
    <w:rsid w:val="56090819"/>
    <w:rsid w:val="563B3BA0"/>
    <w:rsid w:val="5694022D"/>
    <w:rsid w:val="56B578AE"/>
    <w:rsid w:val="585E1002"/>
    <w:rsid w:val="58AC736C"/>
    <w:rsid w:val="59470A74"/>
    <w:rsid w:val="59A43AA9"/>
    <w:rsid w:val="5A4A7945"/>
    <w:rsid w:val="5A867295"/>
    <w:rsid w:val="5C432AED"/>
    <w:rsid w:val="5D3B5D38"/>
    <w:rsid w:val="5D5D2D68"/>
    <w:rsid w:val="5DDF6095"/>
    <w:rsid w:val="5F724FE6"/>
    <w:rsid w:val="5F7D4122"/>
    <w:rsid w:val="6015565A"/>
    <w:rsid w:val="607861B7"/>
    <w:rsid w:val="609E0C7C"/>
    <w:rsid w:val="619B3B45"/>
    <w:rsid w:val="62CE658F"/>
    <w:rsid w:val="62E70949"/>
    <w:rsid w:val="6394687D"/>
    <w:rsid w:val="63A21181"/>
    <w:rsid w:val="64C91B64"/>
    <w:rsid w:val="65AA48CE"/>
    <w:rsid w:val="65E55D51"/>
    <w:rsid w:val="662C2F96"/>
    <w:rsid w:val="6701285A"/>
    <w:rsid w:val="67051167"/>
    <w:rsid w:val="689A16A5"/>
    <w:rsid w:val="69407421"/>
    <w:rsid w:val="6AAA3539"/>
    <w:rsid w:val="6BDC6267"/>
    <w:rsid w:val="6BED7707"/>
    <w:rsid w:val="6C6310C7"/>
    <w:rsid w:val="6C636C8D"/>
    <w:rsid w:val="6E082EE7"/>
    <w:rsid w:val="6E642ED7"/>
    <w:rsid w:val="6EE841AD"/>
    <w:rsid w:val="6F487B7E"/>
    <w:rsid w:val="6FC73F8A"/>
    <w:rsid w:val="6FF15408"/>
    <w:rsid w:val="703542A8"/>
    <w:rsid w:val="704809A9"/>
    <w:rsid w:val="70AF5DFE"/>
    <w:rsid w:val="71325179"/>
    <w:rsid w:val="715A6964"/>
    <w:rsid w:val="71652E8E"/>
    <w:rsid w:val="71704DEB"/>
    <w:rsid w:val="71CF2E7A"/>
    <w:rsid w:val="72810791"/>
    <w:rsid w:val="72C53058"/>
    <w:rsid w:val="731F6EC5"/>
    <w:rsid w:val="74433953"/>
    <w:rsid w:val="746908D5"/>
    <w:rsid w:val="74A003FB"/>
    <w:rsid w:val="756A761F"/>
    <w:rsid w:val="75AF0B11"/>
    <w:rsid w:val="760E5F3E"/>
    <w:rsid w:val="76434828"/>
    <w:rsid w:val="76A36F90"/>
    <w:rsid w:val="776F5A88"/>
    <w:rsid w:val="78740544"/>
    <w:rsid w:val="7968256E"/>
    <w:rsid w:val="7A451A7E"/>
    <w:rsid w:val="7A65347F"/>
    <w:rsid w:val="7ABB61AF"/>
    <w:rsid w:val="7BCA1244"/>
    <w:rsid w:val="7C116C97"/>
    <w:rsid w:val="7C5230C7"/>
    <w:rsid w:val="7CA51A2A"/>
    <w:rsid w:val="7D134C89"/>
    <w:rsid w:val="7D216FAA"/>
    <w:rsid w:val="7D2559B4"/>
    <w:rsid w:val="7DEA7345"/>
    <w:rsid w:val="7EC305A0"/>
    <w:rsid w:val="7EFE066E"/>
    <w:rsid w:val="7F975AF6"/>
    <w:rsid w:val="7FD74A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rPr>
      <w:rFonts w:ascii="Times New Roman" w:hAnsi="Times New Roman"/>
      <w:szCs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character" w:styleId="10">
    <w:name w:val="page number"/>
    <w:basedOn w:val="8"/>
    <w:qFormat/>
    <w:uiPriority w:val="0"/>
  </w:style>
  <w:style w:type="character" w:styleId="11">
    <w:name w:val="Hyperlink"/>
    <w:basedOn w:val="8"/>
    <w:qFormat/>
    <w:uiPriority w:val="0"/>
    <w:rPr>
      <w:color w:val="0000FF"/>
      <w:u w:val="single"/>
    </w:rPr>
  </w:style>
  <w:style w:type="paragraph" w:styleId="12">
    <w:name w:val="List Paragraph"/>
    <w:basedOn w:val="1"/>
    <w:unhideWhenUsed/>
    <w:qFormat/>
    <w:uiPriority w:val="34"/>
    <w:pPr>
      <w:ind w:firstLine="420" w:firstLineChars="200"/>
    </w:pPr>
  </w:style>
  <w:style w:type="character" w:customStyle="1" w:styleId="13">
    <w:name w:val="NormalCharacter"/>
    <w:semiHidden/>
    <w:qFormat/>
    <w:uiPriority w:val="0"/>
  </w:style>
  <w:style w:type="character" w:customStyle="1" w:styleId="14">
    <w:name w:val="font11"/>
    <w:basedOn w:val="8"/>
    <w:qFormat/>
    <w:uiPriority w:val="0"/>
    <w:rPr>
      <w:rFonts w:hint="eastAsia" w:ascii="宋体" w:hAnsi="宋体" w:eastAsia="宋体" w:cs="宋体"/>
      <w:b/>
      <w:color w:val="000000"/>
      <w:sz w:val="20"/>
      <w:szCs w:val="20"/>
      <w:u w:val="none"/>
      <w:vertAlign w:val="superscript"/>
    </w:rPr>
  </w:style>
  <w:style w:type="character" w:customStyle="1" w:styleId="15">
    <w:name w:val="font41"/>
    <w:basedOn w:val="8"/>
    <w:qFormat/>
    <w:uiPriority w:val="0"/>
    <w:rPr>
      <w:rFonts w:hint="eastAsia" w:ascii="宋体" w:hAnsi="宋体" w:eastAsia="宋体" w:cs="宋体"/>
      <w:b/>
      <w:color w:val="000000"/>
      <w:sz w:val="20"/>
      <w:szCs w:val="20"/>
      <w:u w:val="none"/>
    </w:rPr>
  </w:style>
  <w:style w:type="character" w:customStyle="1" w:styleId="16">
    <w:name w:val="font31"/>
    <w:basedOn w:val="8"/>
    <w:qFormat/>
    <w:uiPriority w:val="0"/>
    <w:rPr>
      <w:rFonts w:hint="eastAsia" w:ascii="宋体" w:hAnsi="宋体" w:eastAsia="宋体" w:cs="宋体"/>
      <w:b/>
      <w:color w:val="000000"/>
      <w:sz w:val="24"/>
      <w:szCs w:val="24"/>
      <w:u w:val="none"/>
    </w:rPr>
  </w:style>
  <w:style w:type="character" w:customStyle="1" w:styleId="17">
    <w:name w:val="font01"/>
    <w:basedOn w:val="8"/>
    <w:qFormat/>
    <w:uiPriority w:val="0"/>
    <w:rPr>
      <w:rFonts w:hint="eastAsia" w:ascii="宋体" w:hAnsi="宋体" w:eastAsia="宋体" w:cs="宋体"/>
      <w:b/>
      <w:color w:val="000000"/>
      <w:sz w:val="24"/>
      <w:szCs w:val="24"/>
      <w:u w:val="none"/>
      <w:vertAlign w:val="superscript"/>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0d574e-f4b3-4d05-bfa0-f21a1d779538}">
  <ds:schemaRefs/>
</ds:datastoreItem>
</file>

<file path=docProps/app.xml><?xml version="1.0" encoding="utf-8"?>
<Properties xmlns="http://schemas.openxmlformats.org/officeDocument/2006/extended-properties" xmlns:vt="http://schemas.openxmlformats.org/officeDocument/2006/docPropsVTypes">
  <Template>Normal</Template>
  <Pages>5</Pages>
  <Words>1772</Words>
  <Characters>2026</Characters>
  <Lines>18</Lines>
  <Paragraphs>5</Paragraphs>
  <TotalTime>19</TotalTime>
  <ScaleCrop>false</ScaleCrop>
  <LinksUpToDate>false</LinksUpToDate>
  <CharactersWithSpaces>2073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2023-04-19T03:37:00Z</dcterms:created>
  <dc:creator>admin</dc:creator>
  <cp:lastModifiedBy>啵啵魚ゆ</cp:lastModifiedBy>
  <cp:lastPrinted>2025-02-13T07:26:00Z</cp:lastPrinted>
  <dcterms:modified xsi:type="dcterms:W3CDTF">2025-11-25T03:43:43Z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4C035869712B459A9BF8DAEAA7CC4C02_13</vt:lpwstr>
  </property>
  <property fmtid="{D5CDD505-2E9C-101B-9397-08002B2CF9AE}" pid="4" name="KSOTemplateDocerSaveRecord">
    <vt:lpwstr>eyJoZGlkIjoiNGUzMzQyZjUzYTk1MzVkMzM5NzQxY2NmYzM5ZjU5ZWMiLCJ1c2VySWQiOiIxMjg0Njk2ODI0In0=</vt:lpwstr>
  </property>
</Properties>
</file>